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5C3" w:rsidRPr="009B6A21" w:rsidRDefault="00B625C3" w:rsidP="00B62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A21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B625C3" w:rsidRPr="009B6A21" w:rsidRDefault="00B625C3" w:rsidP="00B62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A21">
        <w:rPr>
          <w:rFonts w:ascii="Times New Roman" w:hAnsi="Times New Roman" w:cs="Times New Roman"/>
          <w:b/>
          <w:sz w:val="28"/>
          <w:szCs w:val="28"/>
        </w:rPr>
        <w:t>Мурманской области</w:t>
      </w:r>
    </w:p>
    <w:p w:rsidR="00B625C3" w:rsidRPr="009B6A21" w:rsidRDefault="00B625C3" w:rsidP="00B62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A21">
        <w:rPr>
          <w:rFonts w:ascii="Times New Roman" w:hAnsi="Times New Roman" w:cs="Times New Roman"/>
          <w:b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A21">
        <w:rPr>
          <w:rFonts w:ascii="Times New Roman" w:hAnsi="Times New Roman" w:cs="Times New Roman"/>
          <w:b/>
          <w:sz w:val="28"/>
          <w:szCs w:val="28"/>
        </w:rPr>
        <w:t>Мурманской области</w:t>
      </w: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«Ковдорский политехнический колледж»</w:t>
      </w:r>
      <w:r w:rsidRPr="009B6A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5C3" w:rsidRPr="00027F49" w:rsidRDefault="00B625C3" w:rsidP="00B62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F49">
        <w:rPr>
          <w:rFonts w:ascii="Times New Roman" w:hAnsi="Times New Roman" w:cs="Times New Roman"/>
          <w:b/>
          <w:sz w:val="28"/>
          <w:szCs w:val="28"/>
        </w:rPr>
        <w:t>МЕТОДИЧЕСКИЕ УКАЗАНИЯ</w:t>
      </w:r>
    </w:p>
    <w:p w:rsidR="00B625C3" w:rsidRPr="00027F49" w:rsidRDefault="00B625C3" w:rsidP="00B62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F49">
        <w:rPr>
          <w:rFonts w:ascii="Times New Roman" w:hAnsi="Times New Roman" w:cs="Times New Roman"/>
          <w:b/>
          <w:sz w:val="28"/>
          <w:szCs w:val="28"/>
        </w:rPr>
        <w:t xml:space="preserve">к выполнению внеаудиторной самостоятельной работы </w:t>
      </w:r>
      <w:proofErr w:type="gramStart"/>
      <w:r w:rsidRPr="00027F4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B625C3" w:rsidRPr="00CD6FD9" w:rsidRDefault="00B625C3" w:rsidP="00CD6FD9">
      <w:pPr>
        <w:tabs>
          <w:tab w:val="center" w:pos="4677"/>
          <w:tab w:val="left" w:pos="674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F49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 w:rsidR="00CD6FD9" w:rsidRPr="00CD6FD9">
        <w:rPr>
          <w:rFonts w:ascii="Times New Roman" w:hAnsi="Times New Roman" w:cs="Times New Roman"/>
          <w:b/>
          <w:sz w:val="24"/>
          <w:szCs w:val="24"/>
        </w:rPr>
        <w:t>Т</w:t>
      </w:r>
      <w:r w:rsidR="00CD6FD9">
        <w:rPr>
          <w:rFonts w:ascii="Times New Roman" w:hAnsi="Times New Roman" w:cs="Times New Roman"/>
          <w:b/>
          <w:sz w:val="24"/>
          <w:szCs w:val="24"/>
        </w:rPr>
        <w:t>ранспортное оборудование и склады обогатительных фабрик</w:t>
      </w:r>
      <w:r w:rsidRPr="00CD6FD9">
        <w:rPr>
          <w:rFonts w:ascii="Times New Roman" w:hAnsi="Times New Roman" w:cs="Times New Roman"/>
          <w:b/>
          <w:sz w:val="28"/>
          <w:szCs w:val="28"/>
        </w:rPr>
        <w:t>»</w:t>
      </w: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F49">
        <w:rPr>
          <w:rFonts w:ascii="Times New Roman" w:hAnsi="Times New Roman" w:cs="Times New Roman"/>
          <w:b/>
          <w:sz w:val="28"/>
          <w:szCs w:val="28"/>
        </w:rPr>
        <w:t>специальность 21.02.18 Обогащение полезных ископаемых</w:t>
      </w: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C3" w:rsidRDefault="00B625C3" w:rsidP="00B625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5C3" w:rsidRDefault="00B625C3" w:rsidP="00B625C3">
      <w:pPr>
        <w:rPr>
          <w:rFonts w:ascii="Times New Roman" w:hAnsi="Times New Roman" w:cs="Times New Roman"/>
          <w:b/>
          <w:sz w:val="24"/>
          <w:szCs w:val="24"/>
        </w:rPr>
      </w:pPr>
    </w:p>
    <w:p w:rsidR="00B625C3" w:rsidRDefault="00B625C3" w:rsidP="00B625C3">
      <w:pPr>
        <w:rPr>
          <w:rFonts w:ascii="Times New Roman" w:hAnsi="Times New Roman" w:cs="Times New Roman"/>
          <w:b/>
          <w:sz w:val="24"/>
          <w:szCs w:val="24"/>
        </w:rPr>
      </w:pPr>
    </w:p>
    <w:p w:rsidR="00B625C3" w:rsidRPr="00027F49" w:rsidRDefault="00B625C3" w:rsidP="00B62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F49">
        <w:rPr>
          <w:rFonts w:ascii="Times New Roman" w:hAnsi="Times New Roman" w:cs="Times New Roman"/>
          <w:b/>
          <w:sz w:val="28"/>
          <w:szCs w:val="28"/>
        </w:rPr>
        <w:t xml:space="preserve">Ковдор </w:t>
      </w:r>
    </w:p>
    <w:p w:rsidR="00B625C3" w:rsidRDefault="00AF14C1" w:rsidP="00B625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2016</w:t>
      </w: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lastRenderedPageBreak/>
        <w:t>Рассмотрено</w:t>
      </w: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 xml:space="preserve">На заседании ПЦК </w:t>
      </w:r>
      <w:proofErr w:type="gramStart"/>
      <w:r w:rsidRPr="00027F49">
        <w:rPr>
          <w:rFonts w:ascii="Times New Roman" w:hAnsi="Times New Roman" w:cs="Times New Roman"/>
          <w:sz w:val="28"/>
          <w:szCs w:val="28"/>
        </w:rPr>
        <w:t>профессиональных</w:t>
      </w:r>
      <w:proofErr w:type="gramEnd"/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(общеобразовательных</w:t>
      </w:r>
      <w:proofErr w:type="gramStart"/>
      <w:r w:rsidRPr="00027F49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027F49">
        <w:rPr>
          <w:rFonts w:ascii="Times New Roman" w:hAnsi="Times New Roman" w:cs="Times New Roman"/>
          <w:sz w:val="28"/>
          <w:szCs w:val="28"/>
        </w:rPr>
        <w:t>исциплин</w:t>
      </w: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Протокол №_ от ___________20  г.</w:t>
      </w: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Председатель ПЦК</w:t>
      </w: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___________/_____________/(ФИО)</w:t>
      </w: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Составлены в соответствии с учебным планом и рабочей программой дисциплины</w:t>
      </w: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Составитель: Бокова Е.И., преподаватель специальных дисциплин ГАПОУ МО «КПК»</w:t>
      </w: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rPr>
          <w:rFonts w:ascii="Times New Roman" w:hAnsi="Times New Roman" w:cs="Times New Roman"/>
          <w:sz w:val="24"/>
          <w:szCs w:val="24"/>
        </w:rPr>
      </w:pPr>
    </w:p>
    <w:p w:rsidR="00B625C3" w:rsidRPr="00027F49" w:rsidRDefault="00B625C3" w:rsidP="00B625C3">
      <w:p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Содержание</w:t>
      </w:r>
    </w:p>
    <w:p w:rsidR="00B625C3" w:rsidRPr="00027F49" w:rsidRDefault="00B625C3" w:rsidP="00B625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027F49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B625C3" w:rsidRPr="00027F49" w:rsidRDefault="00B625C3" w:rsidP="00B625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Самостоятельные работы</w:t>
      </w:r>
    </w:p>
    <w:p w:rsidR="00B625C3" w:rsidRDefault="00B625C3" w:rsidP="00B625C3">
      <w:pPr>
        <w:pStyle w:val="a3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Самостоятельная работа№1</w:t>
      </w:r>
      <w:r w:rsidR="00DD63E7">
        <w:rPr>
          <w:rFonts w:ascii="Times New Roman" w:hAnsi="Times New Roman" w:cs="Times New Roman"/>
          <w:sz w:val="28"/>
          <w:szCs w:val="28"/>
        </w:rPr>
        <w:t>(тема 1.1)………………………..……5-9</w:t>
      </w:r>
    </w:p>
    <w:p w:rsidR="00B625C3" w:rsidRDefault="00B625C3" w:rsidP="00B625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 </w:t>
      </w:r>
      <w:r w:rsidRPr="00027F49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DD63E7">
        <w:rPr>
          <w:rFonts w:ascii="Times New Roman" w:hAnsi="Times New Roman" w:cs="Times New Roman"/>
          <w:sz w:val="28"/>
          <w:szCs w:val="28"/>
        </w:rPr>
        <w:t xml:space="preserve"> № 2</w:t>
      </w:r>
      <w:proofErr w:type="gramStart"/>
      <w:r w:rsidR="00DD63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D63E7">
        <w:rPr>
          <w:rFonts w:ascii="Times New Roman" w:hAnsi="Times New Roman" w:cs="Times New Roman"/>
          <w:sz w:val="28"/>
          <w:szCs w:val="28"/>
        </w:rPr>
        <w:t>тема 1.3)……………………….…9-13</w:t>
      </w:r>
    </w:p>
    <w:p w:rsidR="00B625C3" w:rsidRDefault="00B625C3" w:rsidP="00B625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Самостоятельная  </w:t>
      </w:r>
      <w:r w:rsidRPr="00027F49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DD63E7">
        <w:rPr>
          <w:rFonts w:ascii="Times New Roman" w:hAnsi="Times New Roman" w:cs="Times New Roman"/>
          <w:sz w:val="28"/>
          <w:szCs w:val="28"/>
        </w:rPr>
        <w:t xml:space="preserve"> № 3</w:t>
      </w:r>
      <w:proofErr w:type="gramStart"/>
      <w:r w:rsidR="00DD63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D63E7">
        <w:rPr>
          <w:rFonts w:ascii="Times New Roman" w:hAnsi="Times New Roman" w:cs="Times New Roman"/>
          <w:sz w:val="28"/>
          <w:szCs w:val="28"/>
        </w:rPr>
        <w:t>тема 1.4</w:t>
      </w:r>
      <w:r>
        <w:rPr>
          <w:rFonts w:ascii="Times New Roman" w:hAnsi="Times New Roman" w:cs="Times New Roman"/>
          <w:sz w:val="28"/>
          <w:szCs w:val="28"/>
        </w:rPr>
        <w:t>)…………………………13</w:t>
      </w:r>
      <w:r w:rsidR="00DD63E7">
        <w:rPr>
          <w:rFonts w:ascii="Times New Roman" w:hAnsi="Times New Roman" w:cs="Times New Roman"/>
          <w:sz w:val="28"/>
          <w:szCs w:val="28"/>
        </w:rPr>
        <w:t>-17</w:t>
      </w:r>
    </w:p>
    <w:p w:rsidR="00DD63E7" w:rsidRDefault="00DD63E7" w:rsidP="00B625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 № 4(тема1.5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……………………………17-20</w:t>
      </w:r>
    </w:p>
    <w:p w:rsidR="00DD63E7" w:rsidRDefault="00DD63E7" w:rsidP="00B625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………………………………………………………….21</w:t>
      </w:r>
    </w:p>
    <w:p w:rsidR="00B625C3" w:rsidRPr="00027F49" w:rsidRDefault="00B625C3" w:rsidP="00DD63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rPr>
          <w:rFonts w:ascii="Times New Roman" w:hAnsi="Times New Roman" w:cs="Times New Roman"/>
          <w:sz w:val="24"/>
          <w:szCs w:val="24"/>
        </w:rPr>
      </w:pPr>
    </w:p>
    <w:p w:rsidR="00DD63E7" w:rsidRDefault="00DD63E7" w:rsidP="00B625C3">
      <w:pPr>
        <w:rPr>
          <w:rFonts w:ascii="Times New Roman" w:hAnsi="Times New Roman" w:cs="Times New Roman"/>
          <w:sz w:val="24"/>
          <w:szCs w:val="24"/>
        </w:rPr>
      </w:pPr>
    </w:p>
    <w:p w:rsidR="00DD63E7" w:rsidRDefault="00DD63E7" w:rsidP="00B625C3">
      <w:pPr>
        <w:rPr>
          <w:rFonts w:ascii="Times New Roman" w:hAnsi="Times New Roman" w:cs="Times New Roman"/>
          <w:sz w:val="24"/>
          <w:szCs w:val="24"/>
        </w:rPr>
      </w:pPr>
    </w:p>
    <w:p w:rsidR="00DD63E7" w:rsidRPr="00027F49" w:rsidRDefault="00DD63E7" w:rsidP="00B625C3">
      <w:pPr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Default="00B625C3" w:rsidP="00B625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25C3" w:rsidRPr="00027F49" w:rsidRDefault="00B625C3" w:rsidP="00B625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B625C3" w:rsidRPr="00027F49" w:rsidRDefault="00B625C3" w:rsidP="00B625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Методические указания к выполнению внеаудиторной самостоятельной работы обучающихся по дисциплине «</w:t>
      </w:r>
      <w:r w:rsidR="00CD6FD9" w:rsidRPr="00CD6FD9">
        <w:rPr>
          <w:rFonts w:ascii="Times New Roman" w:hAnsi="Times New Roman" w:cs="Times New Roman"/>
          <w:sz w:val="28"/>
          <w:szCs w:val="28"/>
        </w:rPr>
        <w:t>Транспортное оборудование и склады обогатительных фабрик</w:t>
      </w:r>
      <w:r w:rsidRPr="00027F49">
        <w:rPr>
          <w:rFonts w:ascii="Times New Roman" w:hAnsi="Times New Roman" w:cs="Times New Roman"/>
          <w:sz w:val="28"/>
          <w:szCs w:val="28"/>
        </w:rPr>
        <w:t>» предназначены для обучающихся по специальности 21.02.18 Обогащение полезных ископаемых.</w:t>
      </w:r>
    </w:p>
    <w:p w:rsidR="00B625C3" w:rsidRPr="00027F49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 xml:space="preserve">Цель методических указаний: оказание помощи </w:t>
      </w:r>
      <w:proofErr w:type="gramStart"/>
      <w:r w:rsidRPr="00027F4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27F49">
        <w:rPr>
          <w:rFonts w:ascii="Times New Roman" w:hAnsi="Times New Roman" w:cs="Times New Roman"/>
          <w:sz w:val="28"/>
          <w:szCs w:val="28"/>
        </w:rPr>
        <w:t xml:space="preserve"> в выполнении самостоятельной работы по дисциплине </w:t>
      </w:r>
      <w:r w:rsidR="00CD6FD9" w:rsidRPr="00027F49">
        <w:rPr>
          <w:rFonts w:ascii="Times New Roman" w:hAnsi="Times New Roman" w:cs="Times New Roman"/>
          <w:sz w:val="28"/>
          <w:szCs w:val="28"/>
        </w:rPr>
        <w:t>«</w:t>
      </w:r>
      <w:r w:rsidR="00CD6FD9" w:rsidRPr="00CD6FD9">
        <w:rPr>
          <w:rFonts w:ascii="Times New Roman" w:hAnsi="Times New Roman" w:cs="Times New Roman"/>
          <w:sz w:val="28"/>
          <w:szCs w:val="28"/>
        </w:rPr>
        <w:t>Транспортное оборудование и склады обогатительных фабрик</w:t>
      </w:r>
      <w:r w:rsidR="00CD6FD9" w:rsidRPr="00027F49">
        <w:rPr>
          <w:rFonts w:ascii="Times New Roman" w:hAnsi="Times New Roman" w:cs="Times New Roman"/>
          <w:sz w:val="28"/>
          <w:szCs w:val="28"/>
        </w:rPr>
        <w:t>»</w:t>
      </w:r>
    </w:p>
    <w:p w:rsidR="00B625C3" w:rsidRPr="00027F49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Настоящие методические указания содержат работы, которые позволят обучающимся самостоятельно овладеть фундаментальными знаниями, профессиональными умениями и навыками деятельности по специальности, опытом творческой и исследовательской деятельности.</w:t>
      </w:r>
    </w:p>
    <w:p w:rsidR="00B625C3" w:rsidRPr="00027F49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Описание каждой самостоятельной работы содержит</w:t>
      </w:r>
      <w:proofErr w:type="gramStart"/>
      <w:r w:rsidRPr="00027F4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27F49">
        <w:rPr>
          <w:rFonts w:ascii="Times New Roman" w:hAnsi="Times New Roman" w:cs="Times New Roman"/>
          <w:sz w:val="28"/>
          <w:szCs w:val="28"/>
        </w:rPr>
        <w:t xml:space="preserve"> тему, задания, основной теоретический материал, ссылку на литературные источники, алгоритм выполнения типовых задач, порядок выполнения работы, вопросы для самоконтроля, требования к выполнению и оформлению заданий. Для получения дополнительной, более подробной информации по изучаемым вопросам, приведено учебно-методическое и информационное обеспечение.</w:t>
      </w:r>
    </w:p>
    <w:p w:rsidR="00B625C3" w:rsidRPr="00027F49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  <w:r w:rsidRPr="00027F49">
        <w:rPr>
          <w:rFonts w:ascii="Times New Roman" w:hAnsi="Times New Roman" w:cs="Times New Roman"/>
          <w:sz w:val="28"/>
          <w:szCs w:val="28"/>
        </w:rPr>
        <w:t>Перечень видов самостоятельной работы представлен в таблице 1</w:t>
      </w:r>
    </w:p>
    <w:p w:rsidR="00B625C3" w:rsidRPr="00027F49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Pr="00027F49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1. – Перечень видов самостоятельной работы</w:t>
      </w: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242"/>
        <w:gridCol w:w="5138"/>
        <w:gridCol w:w="3191"/>
      </w:tblGrid>
      <w:tr w:rsidR="00B625C3" w:rsidTr="00A92692">
        <w:tc>
          <w:tcPr>
            <w:tcW w:w="1242" w:type="dxa"/>
          </w:tcPr>
          <w:p w:rsidR="00B625C3" w:rsidRDefault="00B625C3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38" w:type="dxa"/>
          </w:tcPr>
          <w:p w:rsidR="00B625C3" w:rsidRDefault="00B625C3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темы/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подтемы</w:t>
            </w:r>
            <w:proofErr w:type="spellEnd"/>
          </w:p>
        </w:tc>
        <w:tc>
          <w:tcPr>
            <w:tcW w:w="3191" w:type="dxa"/>
          </w:tcPr>
          <w:p w:rsidR="00B625C3" w:rsidRDefault="00B625C3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 самостоятельной работы</w:t>
            </w:r>
          </w:p>
        </w:tc>
      </w:tr>
      <w:tr w:rsidR="00B625C3" w:rsidTr="00A92692">
        <w:tc>
          <w:tcPr>
            <w:tcW w:w="1242" w:type="dxa"/>
          </w:tcPr>
          <w:p w:rsidR="00B625C3" w:rsidRDefault="00B625C3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B625C3" w:rsidRDefault="00B625C3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№1 </w:t>
            </w:r>
          </w:p>
        </w:tc>
        <w:tc>
          <w:tcPr>
            <w:tcW w:w="3191" w:type="dxa"/>
          </w:tcPr>
          <w:p w:rsidR="00B625C3" w:rsidRDefault="00B625C3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доклада</w:t>
            </w:r>
          </w:p>
        </w:tc>
      </w:tr>
      <w:tr w:rsidR="00B625C3" w:rsidTr="00A92692">
        <w:tc>
          <w:tcPr>
            <w:tcW w:w="1242" w:type="dxa"/>
          </w:tcPr>
          <w:p w:rsidR="00B625C3" w:rsidRDefault="00B625C3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B625C3" w:rsidRDefault="00B625C3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№2</w:t>
            </w:r>
          </w:p>
        </w:tc>
        <w:tc>
          <w:tcPr>
            <w:tcW w:w="3191" w:type="dxa"/>
          </w:tcPr>
          <w:p w:rsidR="00B625C3" w:rsidRDefault="00B625C3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</w:t>
            </w:r>
          </w:p>
        </w:tc>
      </w:tr>
      <w:tr w:rsidR="00B625C3" w:rsidTr="00A92692">
        <w:tc>
          <w:tcPr>
            <w:tcW w:w="1242" w:type="dxa"/>
          </w:tcPr>
          <w:p w:rsidR="00B625C3" w:rsidRDefault="00B625C3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B625C3" w:rsidRDefault="00B625C3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№3</w:t>
            </w:r>
          </w:p>
        </w:tc>
        <w:tc>
          <w:tcPr>
            <w:tcW w:w="3191" w:type="dxa"/>
          </w:tcPr>
          <w:p w:rsidR="00B625C3" w:rsidRDefault="00DD63E7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реферат</w:t>
            </w:r>
          </w:p>
        </w:tc>
      </w:tr>
      <w:tr w:rsidR="00B625C3" w:rsidTr="00A92692">
        <w:tc>
          <w:tcPr>
            <w:tcW w:w="1242" w:type="dxa"/>
          </w:tcPr>
          <w:p w:rsidR="00B625C3" w:rsidRDefault="00B625C3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B625C3" w:rsidRDefault="00B625C3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№4</w:t>
            </w:r>
          </w:p>
        </w:tc>
        <w:tc>
          <w:tcPr>
            <w:tcW w:w="3191" w:type="dxa"/>
          </w:tcPr>
          <w:p w:rsidR="00B625C3" w:rsidRDefault="00DD63E7" w:rsidP="00A926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доклада</w:t>
            </w:r>
          </w:p>
        </w:tc>
      </w:tr>
    </w:tbl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5C3" w:rsidRDefault="00B625C3" w:rsidP="00B625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799F" w:rsidRDefault="001C799F"/>
    <w:p w:rsidR="00B625C3" w:rsidRDefault="00B625C3"/>
    <w:p w:rsidR="00B625C3" w:rsidRDefault="00B625C3"/>
    <w:p w:rsidR="00B625C3" w:rsidRDefault="00B625C3"/>
    <w:p w:rsidR="00B625C3" w:rsidRDefault="00B625C3"/>
    <w:p w:rsidR="00DD63E7" w:rsidRDefault="00DD63E7"/>
    <w:p w:rsidR="00DD63E7" w:rsidRDefault="00DD63E7"/>
    <w:p w:rsidR="00DD63E7" w:rsidRDefault="00DD63E7"/>
    <w:p w:rsidR="00DD63E7" w:rsidRDefault="00DD63E7"/>
    <w:p w:rsidR="00B625C3" w:rsidRDefault="00B625C3"/>
    <w:p w:rsidR="00DD63E7" w:rsidRDefault="00DD63E7"/>
    <w:p w:rsidR="00DD63E7" w:rsidRDefault="00DD63E7"/>
    <w:p w:rsidR="00B625C3" w:rsidRDefault="00B625C3"/>
    <w:p w:rsidR="00CD6FD9" w:rsidRPr="00CD6FD9" w:rsidRDefault="00CD6FD9" w:rsidP="00CD6FD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FD9">
        <w:rPr>
          <w:rFonts w:ascii="Times New Roman" w:hAnsi="Times New Roman" w:cs="Times New Roman"/>
          <w:b/>
          <w:sz w:val="28"/>
          <w:szCs w:val="28"/>
        </w:rPr>
        <w:lastRenderedPageBreak/>
        <w:t>Самостоятельная работа №1</w:t>
      </w:r>
    </w:p>
    <w:p w:rsidR="00CD6FD9" w:rsidRPr="00CD6FD9" w:rsidRDefault="00CD6FD9" w:rsidP="00CD6FD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FD9">
        <w:rPr>
          <w:rFonts w:ascii="Times New Roman" w:hAnsi="Times New Roman" w:cs="Times New Roman"/>
          <w:b/>
          <w:sz w:val="28"/>
          <w:szCs w:val="28"/>
        </w:rPr>
        <w:t>Подготовить доклад:</w:t>
      </w:r>
    </w:p>
    <w:p w:rsidR="00CD6FD9" w:rsidRDefault="00CD6FD9" w:rsidP="00CD6F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6FD9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CD6FD9" w:rsidRPr="00CD6FD9" w:rsidRDefault="00CD6FD9" w:rsidP="00CD6FD9">
      <w:pPr>
        <w:pStyle w:val="a5"/>
        <w:shd w:val="clear" w:color="auto" w:fill="FFFFFF"/>
        <w:spacing w:before="0" w:beforeAutospacing="0" w:after="150" w:afterAutospacing="0" w:line="360" w:lineRule="auto"/>
        <w:ind w:left="720"/>
        <w:textAlignment w:val="baseline"/>
        <w:rPr>
          <w:color w:val="000000"/>
          <w:sz w:val="28"/>
          <w:szCs w:val="28"/>
        </w:rPr>
      </w:pPr>
      <w:r w:rsidRPr="00CD6FD9">
        <w:rPr>
          <w:color w:val="000000"/>
          <w:sz w:val="28"/>
          <w:szCs w:val="28"/>
        </w:rPr>
        <w:t xml:space="preserve">1.  </w:t>
      </w:r>
      <w:proofErr w:type="spellStart"/>
      <w:proofErr w:type="gramStart"/>
      <w:r w:rsidRPr="00CD6FD9">
        <w:rPr>
          <w:color w:val="000000"/>
          <w:sz w:val="28"/>
          <w:szCs w:val="28"/>
        </w:rPr>
        <w:t>Горно-транспортные</w:t>
      </w:r>
      <w:proofErr w:type="spellEnd"/>
      <w:proofErr w:type="gramEnd"/>
      <w:r w:rsidRPr="00CD6FD9">
        <w:rPr>
          <w:color w:val="000000"/>
          <w:sz w:val="28"/>
          <w:szCs w:val="28"/>
        </w:rPr>
        <w:t xml:space="preserve"> машины и транспортируемые грузы.</w:t>
      </w:r>
    </w:p>
    <w:p w:rsidR="00CD6FD9" w:rsidRPr="00CD6FD9" w:rsidRDefault="00CD6FD9" w:rsidP="00CD6FD9">
      <w:pPr>
        <w:pStyle w:val="a5"/>
        <w:shd w:val="clear" w:color="auto" w:fill="FFFFFF"/>
        <w:spacing w:before="0" w:beforeAutospacing="0" w:after="150" w:afterAutospacing="0" w:line="360" w:lineRule="auto"/>
        <w:ind w:left="720"/>
        <w:textAlignment w:val="baseline"/>
        <w:rPr>
          <w:color w:val="000000"/>
          <w:sz w:val="28"/>
          <w:szCs w:val="28"/>
        </w:rPr>
      </w:pPr>
      <w:r w:rsidRPr="00CD6FD9">
        <w:rPr>
          <w:color w:val="000000"/>
          <w:sz w:val="28"/>
          <w:szCs w:val="28"/>
        </w:rPr>
        <w:t>2.  Тяговые органы транспортных машин непрерывного действия.</w:t>
      </w:r>
    </w:p>
    <w:p w:rsidR="00CD6FD9" w:rsidRPr="00CD6FD9" w:rsidRDefault="00CD6FD9" w:rsidP="00CD6FD9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6FD9" w:rsidRPr="00CD6FD9" w:rsidRDefault="00CD6FD9" w:rsidP="00CD6FD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FD9">
        <w:rPr>
          <w:rFonts w:ascii="Times New Roman" w:hAnsi="Times New Roman" w:cs="Times New Roman"/>
          <w:b/>
          <w:sz w:val="28"/>
          <w:szCs w:val="28"/>
        </w:rPr>
        <w:t>Методические рекомендации по написанию доклада:</w:t>
      </w:r>
    </w:p>
    <w:p w:rsidR="00CD6FD9" w:rsidRPr="00CD6FD9" w:rsidRDefault="00CD6FD9" w:rsidP="00CD6FD9">
      <w:pPr>
        <w:pStyle w:val="a5"/>
        <w:shd w:val="clear" w:color="auto" w:fill="FFFFFF"/>
        <w:spacing w:before="201" w:beforeAutospacing="0" w:after="201" w:afterAutospacing="0" w:line="360" w:lineRule="auto"/>
        <w:ind w:left="167" w:right="167"/>
        <w:rPr>
          <w:color w:val="28251F"/>
          <w:sz w:val="28"/>
          <w:szCs w:val="28"/>
        </w:rPr>
      </w:pPr>
      <w:r w:rsidRPr="00CD6FD9">
        <w:rPr>
          <w:b/>
          <w:color w:val="28251F"/>
          <w:sz w:val="28"/>
          <w:szCs w:val="28"/>
        </w:rPr>
        <w:t>1. Общие положения</w:t>
      </w:r>
      <w:r w:rsidRPr="00CD6FD9">
        <w:rPr>
          <w:rStyle w:val="apple-converted-space"/>
          <w:b/>
          <w:color w:val="28251F"/>
          <w:sz w:val="28"/>
          <w:szCs w:val="28"/>
        </w:rPr>
        <w:t> </w:t>
      </w:r>
      <w:r w:rsidRPr="00CD6FD9">
        <w:rPr>
          <w:b/>
          <w:color w:val="28251F"/>
          <w:sz w:val="28"/>
          <w:szCs w:val="28"/>
        </w:rPr>
        <w:br/>
      </w:r>
      <w:r w:rsidRPr="00CD6FD9">
        <w:rPr>
          <w:color w:val="28251F"/>
          <w:sz w:val="28"/>
          <w:szCs w:val="28"/>
        </w:rPr>
        <w:t>1.1. Доклад,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1.2. При написании доклада по заданной теме студент составляет план, подбирает основные источники.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1.3. В процессе работы с источниками систематизирует полученные сведения, делает выводы и обобщения.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1.4. К докладу по крупной теме могут привлекать несколько студентов, между которыми распределяются вопросы выступления.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</w:r>
      <w:r w:rsidRPr="00CD6FD9">
        <w:rPr>
          <w:b/>
          <w:color w:val="28251F"/>
          <w:sz w:val="28"/>
          <w:szCs w:val="28"/>
        </w:rPr>
        <w:t>2. Выбор темы доклада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2.1. Тематика доклада обычно определяется преподавателем, но в определении темы инициативу может проявить и студент.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2.2.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</w:r>
      <w:r w:rsidRPr="00CD6FD9">
        <w:rPr>
          <w:b/>
          <w:color w:val="28251F"/>
          <w:sz w:val="28"/>
          <w:szCs w:val="28"/>
        </w:rPr>
        <w:t>3. Этапы работы над докладом</w:t>
      </w:r>
      <w:r w:rsidRPr="00CD6FD9">
        <w:rPr>
          <w:rStyle w:val="apple-converted-space"/>
          <w:b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 xml:space="preserve">3.1. Формулирование темы, причем она должна быть </w:t>
      </w:r>
      <w:proofErr w:type="gramStart"/>
      <w:r w:rsidRPr="00CD6FD9">
        <w:rPr>
          <w:color w:val="28251F"/>
          <w:sz w:val="28"/>
          <w:szCs w:val="28"/>
        </w:rPr>
        <w:t>не</w:t>
      </w:r>
      <w:proofErr w:type="gramEnd"/>
      <w:r w:rsidRPr="00CD6FD9">
        <w:rPr>
          <w:color w:val="28251F"/>
          <w:sz w:val="28"/>
          <w:szCs w:val="28"/>
        </w:rPr>
        <w:t xml:space="preserve"> только актуальной по своему значению, но и оригинальной, интересной по содержанию.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3.2. Подбор и изучение основных источников по теме (как правильно, при разработке доклада используется не менее 8-10 различных источников).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</w:r>
      <w:r w:rsidRPr="00CD6FD9">
        <w:rPr>
          <w:color w:val="28251F"/>
          <w:sz w:val="28"/>
          <w:szCs w:val="28"/>
        </w:rPr>
        <w:lastRenderedPageBreak/>
        <w:t>3.3. Составление списка использованных источников.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3.4. Обработка и систематизация информации.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3.5. Разработка плана доклада.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3.6. Написание доклада.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3.7. Публичное выступление с результатами исследования.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</w:r>
      <w:r w:rsidRPr="00CD6FD9">
        <w:rPr>
          <w:b/>
          <w:color w:val="28251F"/>
          <w:sz w:val="28"/>
          <w:szCs w:val="28"/>
        </w:rPr>
        <w:t>4. Структура доклада:</w:t>
      </w:r>
      <w:r w:rsidRPr="00CD6FD9">
        <w:rPr>
          <w:rStyle w:val="apple-converted-space"/>
          <w:b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- титульный лист (</w:t>
      </w:r>
      <w:proofErr w:type="gramStart"/>
      <w:r w:rsidRPr="00CD6FD9">
        <w:rPr>
          <w:color w:val="28251F"/>
          <w:sz w:val="28"/>
          <w:szCs w:val="28"/>
        </w:rPr>
        <w:t>См</w:t>
      </w:r>
      <w:proofErr w:type="gramEnd"/>
      <w:r w:rsidRPr="00CD6FD9">
        <w:rPr>
          <w:color w:val="28251F"/>
          <w:sz w:val="28"/>
          <w:szCs w:val="28"/>
        </w:rPr>
        <w:t>. Приложение 1)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- оглавление (в нем последовательно излагаются названия пунктов доклада, указываются страницы, с которых начинается каждый пункт);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- заключение (подводятся итоги или дается обобщенный вывод по теме доклада, предлагаются рекомендации);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- список использованных источников.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</w:r>
      <w:r w:rsidRPr="00CD6FD9">
        <w:rPr>
          <w:b/>
          <w:color w:val="28251F"/>
          <w:sz w:val="28"/>
          <w:szCs w:val="28"/>
        </w:rPr>
        <w:t>5. Структура и содержание доклада</w:t>
      </w:r>
      <w:r w:rsidRPr="00CD6FD9">
        <w:rPr>
          <w:rStyle w:val="apple-converted-space"/>
          <w:b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5.1. Введение - это вступительная часть научно-исследовательской работы. Автор должен приложить все усилия, чтобы в этом небольшом по объему разделе показать актуальность темы, раскрыть практическую значимость ее, определить цели и задачи эксперимента или его фрагмента.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5.2. Основная часть. В ней раскрывается содержание доклада.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Как правило, основная часть состоит из теоретического и практического разделов.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 xml:space="preserve">В теоретическом разделе раскрываются история и теория исследуемой проблемы, дается критический анализ </w:t>
      </w:r>
      <w:proofErr w:type="gramStart"/>
      <w:r w:rsidRPr="00CD6FD9">
        <w:rPr>
          <w:color w:val="28251F"/>
          <w:sz w:val="28"/>
          <w:szCs w:val="28"/>
        </w:rPr>
        <w:t>литературы</w:t>
      </w:r>
      <w:proofErr w:type="gramEnd"/>
      <w:r w:rsidRPr="00CD6FD9">
        <w:rPr>
          <w:color w:val="28251F"/>
          <w:sz w:val="28"/>
          <w:szCs w:val="28"/>
        </w:rPr>
        <w:t xml:space="preserve"> и показываются </w:t>
      </w:r>
      <w:r w:rsidRPr="00CD6FD9">
        <w:rPr>
          <w:color w:val="28251F"/>
          <w:sz w:val="28"/>
          <w:szCs w:val="28"/>
        </w:rPr>
        <w:lastRenderedPageBreak/>
        <w:t>позиции автора.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В практическом разделе излагаются методы, ход, и результаты самостоятельно проведенного эксперимента или фрагмента.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В основной части могут быть также представлены схемы, диаграммы, таблицы, рисунки и т.д.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5.3. В заключении содержатся итоги работы, выводы, к которым пришел автор, и рекомендации. Заключение должно быть кратким, обязательным и соответствовать поставленным задачам.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5.4. Список использованных источников 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5.5. Приложение к докладу оформляются на отдельных листах, причем каждое должно иметь свой тематический заголовок и номер, который пишется в правом верхнем углу, например: «Приложение 1».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</w:r>
      <w:r w:rsidRPr="00CD6FD9">
        <w:rPr>
          <w:color w:val="28251F"/>
          <w:sz w:val="28"/>
          <w:szCs w:val="28"/>
        </w:rPr>
        <w:br/>
      </w:r>
      <w:r w:rsidRPr="00CD6FD9">
        <w:rPr>
          <w:b/>
          <w:color w:val="28251F"/>
          <w:sz w:val="28"/>
          <w:szCs w:val="28"/>
        </w:rPr>
        <w:t>6. Требования к оформлению доклада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6.1. Объем доклада может колебаться в пределах 5-15 печатных страниц; все приложения к работе не входят в ее объем.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6.2. Доклад должен быть выполнен грамотно, с соблюдением культуры изложения.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6.3. Обязательно должны иметься ссылки на используемую литературу.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6.4. Должна быть соблюдена последовательность написания библиографического аппарата.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</w:r>
      <w:r w:rsidRPr="00CD6FD9">
        <w:rPr>
          <w:b/>
          <w:color w:val="28251F"/>
          <w:sz w:val="28"/>
          <w:szCs w:val="28"/>
        </w:rPr>
        <w:t>7. Критерии оценки доклада</w:t>
      </w:r>
      <w:r w:rsidRPr="00CD6FD9">
        <w:rPr>
          <w:rStyle w:val="apple-converted-space"/>
          <w:b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- актуальность темы исследования;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- соответствие содержания теме;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- глубина проработки материала; правильность и полнота использования источников;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</w:r>
      <w:r w:rsidRPr="00CD6FD9">
        <w:rPr>
          <w:color w:val="28251F"/>
          <w:sz w:val="28"/>
          <w:szCs w:val="28"/>
        </w:rPr>
        <w:lastRenderedPageBreak/>
        <w:t>- соответствие оформления доклада стандартам.</w:t>
      </w:r>
      <w:r w:rsidRPr="00CD6FD9">
        <w:rPr>
          <w:rStyle w:val="apple-converted-space"/>
          <w:color w:val="28251F"/>
          <w:sz w:val="28"/>
          <w:szCs w:val="28"/>
        </w:rPr>
        <w:t> </w:t>
      </w:r>
      <w:r w:rsidRPr="00CD6FD9">
        <w:rPr>
          <w:color w:val="28251F"/>
          <w:sz w:val="28"/>
          <w:szCs w:val="28"/>
        </w:rPr>
        <w:br/>
        <w:t>По усмотрению преподавателя доклады могут быть представлены на семинарах, научно-практических конференциях, а также использоваться как зачетные работы по пройденным темам.</w:t>
      </w:r>
    </w:p>
    <w:p w:rsidR="00CD6FD9" w:rsidRPr="00C50B96" w:rsidRDefault="00CD6FD9" w:rsidP="00CD6F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B96">
        <w:rPr>
          <w:rFonts w:ascii="Times New Roman" w:hAnsi="Times New Roman" w:cs="Times New Roman"/>
          <w:b/>
          <w:sz w:val="28"/>
          <w:szCs w:val="28"/>
        </w:rPr>
        <w:t>Самостоятельная работа №2</w:t>
      </w:r>
    </w:p>
    <w:p w:rsidR="00CD6FD9" w:rsidRPr="00C50B96" w:rsidRDefault="00CD6FD9" w:rsidP="00CD6F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B96">
        <w:rPr>
          <w:rFonts w:ascii="Times New Roman" w:hAnsi="Times New Roman" w:cs="Times New Roman"/>
          <w:b/>
          <w:sz w:val="28"/>
          <w:szCs w:val="28"/>
        </w:rPr>
        <w:t>Подготовить презентацию:</w:t>
      </w:r>
    </w:p>
    <w:p w:rsidR="00CD6FD9" w:rsidRDefault="00CD6FD9" w:rsidP="00CD6F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0B96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CD6FD9" w:rsidRPr="00CD6FD9" w:rsidRDefault="00CD6FD9" w:rsidP="00CD6FD9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CD6FD9">
        <w:rPr>
          <w:color w:val="000000"/>
          <w:sz w:val="28"/>
          <w:szCs w:val="28"/>
        </w:rPr>
        <w:t>Натяжные устройства ленточных конвейеров.</w:t>
      </w:r>
    </w:p>
    <w:p w:rsidR="00CD6FD9" w:rsidRPr="00CD6FD9" w:rsidRDefault="00CD6FD9" w:rsidP="00CD6FD9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CD6FD9">
        <w:rPr>
          <w:color w:val="000000"/>
          <w:sz w:val="28"/>
          <w:szCs w:val="28"/>
        </w:rPr>
        <w:t>Ленточные конвейеры общего назначения с прорезиненной и металлической лентой.</w:t>
      </w:r>
    </w:p>
    <w:p w:rsidR="00CD6FD9" w:rsidRPr="00CD6FD9" w:rsidRDefault="00CD6FD9" w:rsidP="00CD6FD9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6FD9" w:rsidRPr="00E01D94" w:rsidRDefault="00CD6FD9" w:rsidP="00CD6F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1D94">
        <w:rPr>
          <w:rFonts w:ascii="Times New Roman" w:hAnsi="Times New Roman" w:cs="Times New Roman"/>
          <w:b/>
          <w:sz w:val="28"/>
          <w:szCs w:val="28"/>
        </w:rPr>
        <w:t>Методические рекомендации по написанию презентации: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презентации - это сочетание самых разнообразных сре</w:t>
      </w:r>
      <w:proofErr w:type="gram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едставления информации, объединенных в единую структуру. Чередование или комбинирование текста, графики, видео и звукового ряда позволяют донести информацию в максимально наглядной и легко воспринимаемой форме, акцентировать внимание на значимых моментах излагаемой информации, создавать наглядные эффектные образы в виде схем, диаграмм, графических композиций и т. п.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презентации обеспечивают  наглядность, способствующую комплексному восприятию  материала,  изменяют скорость подачи материала, облегчают показ  фотографий, рисунков, графиков, географических карт, исторических или труднодоступных материалов. Кроме того, при использовании анимации и вставок </w:t>
      </w:r>
      <w:proofErr w:type="gram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видеофрагментов</w:t>
      </w:r>
      <w:proofErr w:type="gram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 продемонстрировать динамичные процессы. Преимущество  </w:t>
      </w: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мультимедийных</w:t>
      </w:r>
      <w:proofErr w:type="spell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презентаций - проигрывание </w:t>
      </w: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аудиофайлов</w:t>
      </w:r>
      <w:proofErr w:type="spell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обеспечивает эффективность восприятия информации: излагаемый материал подкрепляется зрительными образами и воспринимается на уровне ощущений.</w:t>
      </w:r>
    </w:p>
    <w:p w:rsidR="00CD6FD9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презентации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Процесс презентации состоит из отдельных этапов:</w:t>
      </w:r>
    </w:p>
    <w:p w:rsidR="00CD6FD9" w:rsidRPr="00833CEA" w:rsidRDefault="00CD6FD9" w:rsidP="00CD6FD9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и согласование с преподавателем текста доклада</w:t>
      </w:r>
    </w:p>
    <w:p w:rsidR="00CD6FD9" w:rsidRPr="00833CEA" w:rsidRDefault="00CD6FD9" w:rsidP="00CD6FD9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структуры презентации</w:t>
      </w:r>
    </w:p>
    <w:p w:rsidR="00CD6FD9" w:rsidRPr="00833CEA" w:rsidRDefault="00CD6FD9" w:rsidP="00CD6FD9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презентации в  </w:t>
      </w: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Power</w:t>
      </w:r>
      <w:proofErr w:type="spell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Point</w:t>
      </w:r>
      <w:proofErr w:type="spellEnd"/>
    </w:p>
    <w:p w:rsidR="00CD6FD9" w:rsidRPr="00833CEA" w:rsidRDefault="00CD6FD9" w:rsidP="00CD6FD9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Согласование презентации и репетиция доклада.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этапе производится подготовка и согласование с преподавателем текста доклада.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На втором этапе производится разработка структуры компьютерной презентации. Учащийся составляет варианты сценария представления результатов собственной деятельности и выбирает наиболее подходящий.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 третьем этапе он создает  выбранный вариант презентации  в </w:t>
      </w: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Power</w:t>
      </w:r>
      <w:proofErr w:type="spell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Point</w:t>
      </w:r>
      <w:proofErr w:type="spell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На четвертом  этапе  производится согласование презентации и репетиция доклада.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 Цель доклада - помочь учащемуся донести замысел презентации до слушателей, а слушателям понять представленный материал. После выступления докладчик отвечает на вопросы слушателей, возникшие после презентации.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проведения всех четырех этапов выставляется итоговая оценка.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формированию компьютерной презентации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Компьютерная презентация должна содержать начальный и конечный слайды;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компьютерной презентации должна включать оглавление, основную и резюмирующую части;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слайд должен быть логически связан с предыдущим и последующим;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слайды должны содержать минимум текста (на каждом не более 10 строк);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необходимо использовать графический материал (включая картинки), сопровождающий текст (это позволит разнообразить представляемый материал и обогатить доклад выступающего студента);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компьютерная презентация может сопровождаться анимацией, что позволит повысить эффект от представления доклада (но акцент только на анимацию недопустим, т.к. злоупотребление им на слайдах может привести к потере зрительного и смыслового контакта со слушателями);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выступления должно быть соотнесено с количеством слайдов из расчета, что компьютерная презентация, включающая 10— 15 слайдов, требует для выступления около 7—10 минут.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Подготовленные для представления доклады должны отвечать следующим требованиям: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доклада должна быть сформулирована в начале выступления;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выступающий должен хорошо знать материал по теме своего выступления, быстро и свободно ориентироваться в нем;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недопустимо читать текст со слайдов или повторять наизусть то, что показано на слайде;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речь докладчика должна быть четкой, умеренного темпа;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докладчику во время выступления разрешается держать в руках листок с тезисами свое</w:t>
      </w: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выступления, в который он имеет право заглядывать;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докладчик должен иметь зрительный контакт с аудиторией;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выступления докладчик должен оперативно и по существу отвечать на все вопросы аудитории (если вопрос задан не по теме, то преподаватель должен снять его).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и качество применяемых для нужд компьютерной презентации средств автоматизации должны соответствовать требованиям специально оснащаемых учебных классов. Это оборудование обязательно должно включать компьютер, переносной экран и проектор.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Оценивание презентации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Оцениванию подвергаются все этапы презентации: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 компьютерная презентация, т.е. ее содержание и оформление;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 ответы на вопросы аудитории.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оценки выполнения презентации включают содержательную и  организационную стороны, речевое оформление. Количество баллов определяется путем соответствия показателей: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соответствие – 2 балла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Частичное соответствие – 1 балл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– 0 баллов.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Процедура оценивания прекращается, если студент превышает временной лимит презентации.</w:t>
      </w:r>
    </w:p>
    <w:p w:rsidR="00CD6FD9" w:rsidRPr="00833CEA" w:rsidRDefault="00CD6FD9" w:rsidP="00CD6F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Условия сертификации</w:t>
      </w: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: максимальное количество баллов -18 баллов. Положительное заключение о прохождении процедуры сертификации дается, если суммарный балл достигает порога 10 баллов.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студентов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выполнения проекта имеет возможность получить консультацию педагога по реализации логической технологической цепочки:</w:t>
      </w:r>
    </w:p>
    <w:p w:rsidR="00CD6FD9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1. Выбор темы презентации;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2. Составление плана работы;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3. Сбор информации и материалов;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4. Анализ, классификация и обобщение собранной информации;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5. Оформление результатов презентации;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Презентация;</w:t>
      </w:r>
    </w:p>
    <w:p w:rsidR="00CD6FD9" w:rsidRPr="00833CEA" w:rsidRDefault="00CD6FD9" w:rsidP="00CD6FD9">
      <w:pPr>
        <w:shd w:val="clear" w:color="auto" w:fill="FFFFFF"/>
        <w:spacing w:after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CEA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</w:p>
    <w:p w:rsidR="00CD6FD9" w:rsidRDefault="00CD6FD9" w:rsidP="00CD6F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 №3</w:t>
      </w:r>
    </w:p>
    <w:p w:rsidR="00CD6FD9" w:rsidRPr="00E771E3" w:rsidRDefault="00CD6FD9" w:rsidP="00CD6F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реферат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1E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CD6FD9" w:rsidRDefault="00CD6FD9" w:rsidP="00CD6F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CD6FD9" w:rsidRPr="00CD6FD9" w:rsidRDefault="00CD6FD9" w:rsidP="00CD6FD9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CD6FD9">
        <w:rPr>
          <w:color w:val="000000"/>
          <w:sz w:val="28"/>
          <w:szCs w:val="28"/>
        </w:rPr>
        <w:t>Пластинчатые конвейеры специального назначения.</w:t>
      </w:r>
    </w:p>
    <w:p w:rsidR="00CD6FD9" w:rsidRPr="00CD6FD9" w:rsidRDefault="00CD6FD9" w:rsidP="00CD6FD9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CD6FD9">
        <w:rPr>
          <w:color w:val="000000"/>
          <w:sz w:val="28"/>
          <w:szCs w:val="28"/>
        </w:rPr>
        <w:t xml:space="preserve"> Подвесные, тележечные, штанговые и шаговые конвейеры.</w:t>
      </w:r>
    </w:p>
    <w:p w:rsidR="00CD6FD9" w:rsidRPr="00CD6FD9" w:rsidRDefault="00CD6FD9" w:rsidP="00CD6FD9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CD6FD9">
        <w:rPr>
          <w:color w:val="000000"/>
          <w:sz w:val="28"/>
          <w:szCs w:val="28"/>
        </w:rPr>
        <w:t>Ковшовые элеваторы.</w:t>
      </w:r>
    </w:p>
    <w:p w:rsidR="00CD6FD9" w:rsidRPr="00CD6FD9" w:rsidRDefault="00CD6FD9" w:rsidP="00CD6FD9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CD6FD9">
        <w:rPr>
          <w:color w:val="000000"/>
          <w:sz w:val="28"/>
          <w:szCs w:val="28"/>
        </w:rPr>
        <w:t xml:space="preserve"> Винтовые конвейеры.</w:t>
      </w:r>
    </w:p>
    <w:p w:rsidR="00CD6FD9" w:rsidRPr="00CD6FD9" w:rsidRDefault="00CD6FD9" w:rsidP="00CD6FD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6FD9" w:rsidRPr="00124D95" w:rsidRDefault="00CD6FD9" w:rsidP="00CD6FD9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24D95">
        <w:rPr>
          <w:rFonts w:ascii="Times New Roman" w:hAnsi="Times New Roman" w:cs="Times New Roman"/>
          <w:b/>
          <w:sz w:val="28"/>
          <w:szCs w:val="28"/>
        </w:rPr>
        <w:t>Методические реком</w:t>
      </w:r>
      <w:r>
        <w:rPr>
          <w:rFonts w:ascii="Times New Roman" w:hAnsi="Times New Roman" w:cs="Times New Roman"/>
          <w:b/>
          <w:sz w:val="28"/>
          <w:szCs w:val="28"/>
        </w:rPr>
        <w:t>ендации по написанию</w:t>
      </w:r>
      <w:r w:rsidRPr="00124D95">
        <w:rPr>
          <w:rFonts w:ascii="Times New Roman" w:hAnsi="Times New Roman" w:cs="Times New Roman"/>
          <w:sz w:val="28"/>
          <w:szCs w:val="28"/>
        </w:rPr>
        <w:t xml:space="preserve"> </w:t>
      </w:r>
      <w:r w:rsidRPr="00124D95">
        <w:rPr>
          <w:rFonts w:ascii="Times New Roman" w:hAnsi="Times New Roman" w:cs="Times New Roman"/>
          <w:b/>
          <w:sz w:val="28"/>
          <w:szCs w:val="28"/>
        </w:rPr>
        <w:t>реферата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D95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CD6FD9" w:rsidRPr="00124D95" w:rsidRDefault="00CD6FD9" w:rsidP="00CD6FD9">
      <w:pPr>
        <w:pStyle w:val="a5"/>
        <w:spacing w:after="0" w:afterAutospacing="0" w:line="360" w:lineRule="auto"/>
        <w:rPr>
          <w:sz w:val="28"/>
          <w:szCs w:val="28"/>
        </w:rPr>
      </w:pPr>
      <w:r w:rsidRPr="00124D95">
        <w:rPr>
          <w:sz w:val="28"/>
          <w:szCs w:val="28"/>
        </w:rPr>
        <w:t>Написание реферата является</w:t>
      </w:r>
    </w:p>
    <w:p w:rsidR="00CD6FD9" w:rsidRPr="00721C55" w:rsidRDefault="00CD6FD9" w:rsidP="00CD6FD9">
      <w:pPr>
        <w:pStyle w:val="a5"/>
        <w:numPr>
          <w:ilvl w:val="0"/>
          <w:numId w:val="8"/>
        </w:numPr>
        <w:tabs>
          <w:tab w:val="num" w:pos="0"/>
        </w:tabs>
        <w:spacing w:before="0" w:beforeAutospacing="0" w:after="0" w:afterAutospacing="0" w:line="360" w:lineRule="auto"/>
        <w:ind w:left="0" w:firstLine="540"/>
        <w:rPr>
          <w:sz w:val="28"/>
          <w:szCs w:val="28"/>
        </w:rPr>
      </w:pPr>
      <w:r w:rsidRPr="00721C55">
        <w:rPr>
          <w:sz w:val="28"/>
          <w:szCs w:val="28"/>
        </w:rPr>
        <w:t>одной из форм обучения студентов, направленной на  организацию и повышение уровня самостоятельной работы студентов;</w:t>
      </w:r>
    </w:p>
    <w:p w:rsidR="00CD6FD9" w:rsidRPr="00721C55" w:rsidRDefault="00CD6FD9" w:rsidP="00CD6FD9">
      <w:pPr>
        <w:pStyle w:val="a5"/>
        <w:numPr>
          <w:ilvl w:val="0"/>
          <w:numId w:val="8"/>
        </w:numPr>
        <w:tabs>
          <w:tab w:val="num" w:pos="0"/>
        </w:tabs>
        <w:spacing w:before="0" w:beforeAutospacing="0" w:after="0" w:afterAutospacing="0" w:line="360" w:lineRule="auto"/>
        <w:ind w:left="0" w:firstLine="540"/>
        <w:rPr>
          <w:sz w:val="28"/>
          <w:szCs w:val="28"/>
        </w:rPr>
      </w:pPr>
      <w:r w:rsidRPr="00721C55">
        <w:rPr>
          <w:sz w:val="28"/>
          <w:szCs w:val="28"/>
        </w:rPr>
        <w:t>одной из форм научной работы студентов, целью которой является расширение научного кругозора студентов, ознакомление с методологией научного поиска.</w:t>
      </w:r>
    </w:p>
    <w:p w:rsidR="00CD6FD9" w:rsidRPr="00721C55" w:rsidRDefault="00CD6FD9" w:rsidP="00CD6FD9">
      <w:pPr>
        <w:pStyle w:val="a5"/>
        <w:spacing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 xml:space="preserve">Реферат, как форма обучения студентов, - это краткий обзор максимального количества доступных публикаций по заданной теме, с элементами сопоставительного анализа данных материалов и с последующими выводами. </w:t>
      </w:r>
    </w:p>
    <w:p w:rsidR="00CD6FD9" w:rsidRPr="00721C55" w:rsidRDefault="00CD6FD9" w:rsidP="00CD6FD9">
      <w:pPr>
        <w:pStyle w:val="a5"/>
        <w:spacing w:before="0" w:before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 проведении обзора должна проводиться и исследовательская работа, но объем ее ограничен, так как анализируются уже сделанные предыдущими исследователями выводы и в связи с небольшим объемом данной формы работы.</w:t>
      </w:r>
    </w:p>
    <w:p w:rsidR="00CD6FD9" w:rsidRPr="00721C55" w:rsidRDefault="00CD6FD9" w:rsidP="00CD6FD9">
      <w:pPr>
        <w:pStyle w:val="a5"/>
        <w:spacing w:before="0" w:before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lastRenderedPageBreak/>
        <w:t>Темы рефератов определяются кафедрой и содержатся в программе курса. Преподаватель рекомендует литературу, которая может быть использована для написания реферата.</w:t>
      </w:r>
    </w:p>
    <w:p w:rsidR="00CD6FD9" w:rsidRPr="00721C55" w:rsidRDefault="00CD6FD9" w:rsidP="00CD6FD9">
      <w:pPr>
        <w:pStyle w:val="a5"/>
        <w:spacing w:after="0" w:afterAutospacing="0" w:line="360" w:lineRule="auto"/>
        <w:ind w:firstLine="540"/>
        <w:rPr>
          <w:sz w:val="28"/>
          <w:szCs w:val="28"/>
        </w:rPr>
      </w:pPr>
      <w:r w:rsidRPr="00721C55">
        <w:rPr>
          <w:bCs/>
          <w:sz w:val="28"/>
          <w:szCs w:val="28"/>
        </w:rPr>
        <w:t>Целью</w:t>
      </w:r>
      <w:r w:rsidRPr="00721C55">
        <w:rPr>
          <w:sz w:val="28"/>
          <w:szCs w:val="28"/>
        </w:rPr>
        <w:t xml:space="preserve"> написания рефератов является: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привитие студентам навыков библиографического поиска необходимой литературы (на бумажных носителях, в электронном виде);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привитие студентам навыков компактного  изложения мнения авторов и своего суждения по выбранному вопросу в письменной форме, научно грамотным языком и в хорошем стиле;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приобретение навыка грамотного оформления ссылок на используемые источники, правильного цитирования авторского текста;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выявление и развитие у студента интереса к определенной научной и практической проблематике с тем, чтобы исследование ее в дальнейшем продолжалось в подготовке и написании курсовых и дипломной работы и дальнейших научных трудах.</w:t>
      </w:r>
    </w:p>
    <w:p w:rsidR="00CD6FD9" w:rsidRPr="00721C55" w:rsidRDefault="00CD6FD9" w:rsidP="00CD6FD9">
      <w:pPr>
        <w:pStyle w:val="a5"/>
        <w:spacing w:after="0" w:afterAutospacing="0" w:line="360" w:lineRule="auto"/>
        <w:ind w:firstLine="540"/>
        <w:rPr>
          <w:bCs/>
          <w:sz w:val="28"/>
          <w:szCs w:val="28"/>
        </w:rPr>
      </w:pPr>
      <w:r w:rsidRPr="00721C55">
        <w:rPr>
          <w:bCs/>
          <w:sz w:val="28"/>
          <w:szCs w:val="28"/>
        </w:rPr>
        <w:t xml:space="preserve">Основные задачи студента при написании реферата: </w:t>
      </w:r>
    </w:p>
    <w:p w:rsidR="00CD6FD9" w:rsidRPr="00721C55" w:rsidRDefault="00CD6FD9" w:rsidP="00CD6FD9">
      <w:pPr>
        <w:pStyle w:val="a5"/>
        <w:numPr>
          <w:ilvl w:val="0"/>
          <w:numId w:val="8"/>
        </w:numPr>
        <w:tabs>
          <w:tab w:val="num" w:pos="180"/>
        </w:tabs>
        <w:spacing w:before="0" w:beforeAutospacing="0" w:afterAutospacing="0" w:line="360" w:lineRule="auto"/>
        <w:ind w:left="0" w:firstLine="0"/>
        <w:rPr>
          <w:sz w:val="28"/>
          <w:szCs w:val="28"/>
        </w:rPr>
      </w:pPr>
      <w:r w:rsidRPr="00721C55">
        <w:rPr>
          <w:sz w:val="28"/>
          <w:szCs w:val="28"/>
        </w:rPr>
        <w:t xml:space="preserve">с максимальной полнотой использовать литературу по выбранной теме (как рекомендуемую, так и самостоятельно подобранную) для правильного понимания авторской позиции; </w:t>
      </w:r>
    </w:p>
    <w:p w:rsidR="00CD6FD9" w:rsidRPr="00721C55" w:rsidRDefault="00CD6FD9" w:rsidP="00CD6FD9">
      <w:pPr>
        <w:pStyle w:val="a5"/>
        <w:numPr>
          <w:ilvl w:val="0"/>
          <w:numId w:val="8"/>
        </w:numPr>
        <w:tabs>
          <w:tab w:val="num" w:pos="180"/>
        </w:tabs>
        <w:spacing w:before="0" w:beforeAutospacing="0" w:afterAutospacing="0" w:line="360" w:lineRule="auto"/>
        <w:ind w:left="0" w:firstLine="0"/>
        <w:rPr>
          <w:sz w:val="28"/>
          <w:szCs w:val="28"/>
        </w:rPr>
      </w:pPr>
      <w:r w:rsidRPr="00721C55">
        <w:rPr>
          <w:sz w:val="28"/>
          <w:szCs w:val="28"/>
        </w:rPr>
        <w:t>верно (без искажения смысла) передать авторскую позицию в своей работе;</w:t>
      </w:r>
    </w:p>
    <w:p w:rsidR="00CD6FD9" w:rsidRPr="00721C55" w:rsidRDefault="00CD6FD9" w:rsidP="00CD6FD9">
      <w:pPr>
        <w:pStyle w:val="a5"/>
        <w:numPr>
          <w:ilvl w:val="0"/>
          <w:numId w:val="8"/>
        </w:numPr>
        <w:tabs>
          <w:tab w:val="num" w:pos="180"/>
        </w:tabs>
        <w:spacing w:before="0" w:beforeAutospacing="0" w:afterAutospacing="0" w:line="360" w:lineRule="auto"/>
        <w:ind w:left="0" w:firstLine="0"/>
        <w:rPr>
          <w:sz w:val="28"/>
          <w:szCs w:val="28"/>
        </w:rPr>
      </w:pPr>
      <w:r w:rsidRPr="00721C55">
        <w:rPr>
          <w:sz w:val="28"/>
          <w:szCs w:val="28"/>
        </w:rPr>
        <w:t>уяснить для себя и изложить причины своего согласия (несогласия) с тем или иным автором по данной проблеме.</w:t>
      </w:r>
    </w:p>
    <w:p w:rsidR="00CD6FD9" w:rsidRPr="00721C55" w:rsidRDefault="00CD6FD9" w:rsidP="00CD6FD9">
      <w:pPr>
        <w:pStyle w:val="a5"/>
        <w:spacing w:after="0" w:afterAutospacing="0" w:line="360" w:lineRule="auto"/>
        <w:ind w:firstLine="539"/>
        <w:rPr>
          <w:sz w:val="28"/>
          <w:szCs w:val="28"/>
        </w:rPr>
      </w:pPr>
      <w:r w:rsidRPr="00721C55">
        <w:rPr>
          <w:bCs/>
          <w:sz w:val="28"/>
          <w:szCs w:val="28"/>
        </w:rPr>
        <w:t>Требования к содержанию: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- материал, использованный в реферате, должен </w:t>
      </w:r>
      <w:proofErr w:type="gramStart"/>
      <w:r w:rsidRPr="00721C55">
        <w:rPr>
          <w:sz w:val="28"/>
          <w:szCs w:val="28"/>
        </w:rPr>
        <w:t>относится</w:t>
      </w:r>
      <w:proofErr w:type="gramEnd"/>
      <w:r w:rsidRPr="00721C55">
        <w:rPr>
          <w:sz w:val="28"/>
          <w:szCs w:val="28"/>
        </w:rPr>
        <w:t xml:space="preserve"> строго к выбранной теме;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необходимо изложить основные аспекты проблемы не только грамотно, но и в соответствии с той или иной логикой (хронологической, тематической, событийной и др.)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lastRenderedPageBreak/>
        <w:t>- при изложении следует сгруппировать идеи разных авторов по общности точек зрения или по научным школам;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реферат должен заканчиваться подведением итогов проведенной исследовательской  работы: содержать краткий анализ-обоснование преимуществ той точки зрения по рассматриваемому вопросу, с которой Вы солидарны.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EE71DF">
        <w:rPr>
          <w:b/>
          <w:bCs/>
          <w:sz w:val="28"/>
          <w:szCs w:val="28"/>
        </w:rPr>
        <w:t>Структура реферата</w:t>
      </w:r>
      <w:r w:rsidRPr="00721C55">
        <w:rPr>
          <w:bCs/>
          <w:sz w:val="28"/>
          <w:szCs w:val="28"/>
        </w:rPr>
        <w:t>.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1. Начинается реферат с </w:t>
      </w:r>
      <w:r w:rsidRPr="00721C55">
        <w:rPr>
          <w:iCs/>
          <w:sz w:val="28"/>
          <w:szCs w:val="28"/>
        </w:rPr>
        <w:t>титульного листа</w:t>
      </w:r>
      <w:proofErr w:type="gramStart"/>
      <w:r w:rsidRPr="00721C55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Приложение 1)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2. За титульным листом следует </w:t>
      </w:r>
      <w:r w:rsidRPr="00721C55">
        <w:rPr>
          <w:iCs/>
          <w:sz w:val="28"/>
          <w:szCs w:val="28"/>
        </w:rPr>
        <w:t>Оглавление</w:t>
      </w:r>
      <w:r w:rsidRPr="00721C55">
        <w:rPr>
          <w:sz w:val="28"/>
          <w:szCs w:val="28"/>
        </w:rPr>
        <w:t>. Оглавление - это план реферата, в котором каждому разделу должен соответствовать номер страницы, на которой он находится.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3. </w:t>
      </w:r>
      <w:r w:rsidRPr="00721C55">
        <w:rPr>
          <w:iCs/>
          <w:sz w:val="28"/>
          <w:szCs w:val="28"/>
        </w:rPr>
        <w:t>Текст</w:t>
      </w:r>
      <w:r w:rsidRPr="00721C55">
        <w:rPr>
          <w:sz w:val="28"/>
          <w:szCs w:val="28"/>
        </w:rPr>
        <w:t xml:space="preserve"> реферата. Он делится на три части: </w:t>
      </w:r>
      <w:r w:rsidRPr="00721C55">
        <w:rPr>
          <w:iCs/>
          <w:sz w:val="28"/>
          <w:szCs w:val="28"/>
        </w:rPr>
        <w:t>введение, основная часть и заключение</w:t>
      </w:r>
      <w:r w:rsidRPr="00721C55">
        <w:rPr>
          <w:sz w:val="28"/>
          <w:szCs w:val="28"/>
        </w:rPr>
        <w:t>.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а) </w:t>
      </w:r>
      <w:r w:rsidRPr="00721C55">
        <w:rPr>
          <w:iCs/>
          <w:sz w:val="28"/>
          <w:szCs w:val="28"/>
        </w:rPr>
        <w:t>Введение</w:t>
      </w:r>
      <w:r w:rsidRPr="00721C55">
        <w:rPr>
          <w:sz w:val="28"/>
          <w:szCs w:val="28"/>
        </w:rPr>
        <w:t xml:space="preserve"> - раздел реферата, посвященный постановке проблемы, которая будет рассматриваться и обоснованию выбора темы.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б) </w:t>
      </w:r>
      <w:r w:rsidRPr="00721C55">
        <w:rPr>
          <w:iCs/>
          <w:sz w:val="28"/>
          <w:szCs w:val="28"/>
        </w:rPr>
        <w:t xml:space="preserve">Основная часть - </w:t>
      </w:r>
      <w:r w:rsidRPr="00721C55">
        <w:rPr>
          <w:sz w:val="28"/>
          <w:szCs w:val="28"/>
        </w:rPr>
        <w:t>это звено работы, в котором последовательно раскрывается выбранная тема. Основная часть может быть представлена как цельным текстом, так и разделена на главы. При необходимости текст реферата может дополняться иллюстрациями, таблицами, графиками, но ими не следует "перегружать" текст.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в) </w:t>
      </w:r>
      <w:r w:rsidRPr="00721C55">
        <w:rPr>
          <w:iCs/>
          <w:sz w:val="28"/>
          <w:szCs w:val="28"/>
        </w:rPr>
        <w:t>Заключение</w:t>
      </w:r>
      <w:r w:rsidRPr="00721C55">
        <w:rPr>
          <w:sz w:val="28"/>
          <w:szCs w:val="28"/>
        </w:rPr>
        <w:t xml:space="preserve"> - данный раздел реферата должен быть представлен в виде выводов, которые готовятся на основе подготовленного текста. Выводы должны быть краткими и четкими. Также в заключени</w:t>
      </w:r>
      <w:proofErr w:type="gramStart"/>
      <w:r w:rsidRPr="00721C55">
        <w:rPr>
          <w:sz w:val="28"/>
          <w:szCs w:val="28"/>
        </w:rPr>
        <w:t>и</w:t>
      </w:r>
      <w:proofErr w:type="gramEnd"/>
      <w:r w:rsidRPr="00721C55">
        <w:rPr>
          <w:sz w:val="28"/>
          <w:szCs w:val="28"/>
        </w:rPr>
        <w:t xml:space="preserve"> можно обозначить проблемы, которые "высветились" в ходе работы над рефератом, но не были раскрыты в работе.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4.  </w:t>
      </w:r>
      <w:r w:rsidRPr="00721C55">
        <w:rPr>
          <w:iCs/>
          <w:sz w:val="28"/>
          <w:szCs w:val="28"/>
        </w:rPr>
        <w:t>Список источников</w:t>
      </w:r>
      <w:r w:rsidRPr="00721C55">
        <w:rPr>
          <w:iCs/>
          <w:sz w:val="28"/>
          <w:szCs w:val="28"/>
        </w:rPr>
        <w:endnoteReference w:customMarkFollows="1" w:id="2"/>
        <w:t xml:space="preserve"> и литературы</w:t>
      </w:r>
      <w:r w:rsidRPr="00721C55">
        <w:rPr>
          <w:sz w:val="28"/>
          <w:szCs w:val="28"/>
        </w:rPr>
        <w:t xml:space="preserve">. В данном списке называются как те источники, на которые ссылается студент при подготовке реферата, так и все иные, изученные им в связи с его подготовкой. В работе должно быть использовано не менее 5 разных источников, из них хотя бы один – на </w:t>
      </w:r>
      <w:r w:rsidRPr="00721C55">
        <w:rPr>
          <w:sz w:val="28"/>
          <w:szCs w:val="28"/>
        </w:rPr>
        <w:lastRenderedPageBreak/>
        <w:t xml:space="preserve">иностранном языке (английском или французском). Работа, выполненная с использованием материала, содержащегося в одном научном источнике, является явным плагиатом и не принимается. Оформление Списка источников и литературы должно соответствовать требованиям библиографических стандартов </w:t>
      </w:r>
      <w:r w:rsidRPr="00721C55">
        <w:rPr>
          <w:bCs/>
          <w:sz w:val="28"/>
          <w:szCs w:val="28"/>
        </w:rPr>
        <w:t xml:space="preserve">Объем и технические требования, предъявляемые к выполнению реферата. </w:t>
      </w:r>
    </w:p>
    <w:p w:rsidR="00CD6FD9" w:rsidRPr="00F12AB4" w:rsidRDefault="00CD6FD9" w:rsidP="00CD6F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C55">
        <w:rPr>
          <w:rFonts w:ascii="Times New Roman" w:hAnsi="Times New Roman" w:cs="Times New Roman"/>
          <w:sz w:val="28"/>
          <w:szCs w:val="28"/>
        </w:rPr>
        <w:t xml:space="preserve">Объем работы должен быть, как правило, не менее 12 и не более 20 страниц. </w:t>
      </w:r>
      <w:proofErr w:type="gramStart"/>
      <w:r w:rsidRPr="00F12AB4">
        <w:rPr>
          <w:rFonts w:ascii="Times New Roman" w:eastAsia="Times New Roman" w:hAnsi="Times New Roman" w:cs="Times New Roman"/>
          <w:sz w:val="28"/>
          <w:szCs w:val="28"/>
        </w:rPr>
        <w:t>Текст размещают на листах, соблюдая следующие размеры полей: левое – 30 мм, правое – 10 мм, верхнее – 20 мм, нижнее – 20 мм.</w:t>
      </w:r>
      <w:proofErr w:type="gramEnd"/>
    </w:p>
    <w:p w:rsidR="00CD6FD9" w:rsidRPr="00F12AB4" w:rsidRDefault="00CD6FD9" w:rsidP="00CD6F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AB4">
        <w:rPr>
          <w:rFonts w:ascii="Times New Roman" w:eastAsia="Times New Roman" w:hAnsi="Times New Roman" w:cs="Times New Roman"/>
          <w:sz w:val="28"/>
          <w:szCs w:val="28"/>
        </w:rPr>
        <w:t>Текст должен быть выполнен, как правило, путем компьютерного набора (</w:t>
      </w:r>
      <w:proofErr w:type="spellStart"/>
      <w:r w:rsidRPr="00F12AB4">
        <w:rPr>
          <w:rFonts w:ascii="Times New Roman" w:eastAsia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F12AB4">
        <w:rPr>
          <w:rFonts w:ascii="Times New Roman" w:eastAsia="Times New Roman" w:hAnsi="Times New Roman" w:cs="Times New Roman"/>
          <w:sz w:val="28"/>
          <w:szCs w:val="28"/>
        </w:rPr>
        <w:t xml:space="preserve">, размер кегля – 14, межстрочный интервал – 1,5). 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 xml:space="preserve">Страницы должны быть пронумерованы. 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 xml:space="preserve">Расстояние между названием части реферата или главы и последующим текстом должно быть равно трем интервалам. Фразы, начинающиеся с "красной" строки, печатаются с абзацным отступом от начала строки, равным 1 см. 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При цитировании необходимо соблюдать следующие правила:</w:t>
      </w:r>
    </w:p>
    <w:p w:rsidR="00CD6FD9" w:rsidRPr="00721C55" w:rsidRDefault="00CD6FD9" w:rsidP="00CD6FD9">
      <w:pPr>
        <w:pStyle w:val="a5"/>
        <w:numPr>
          <w:ilvl w:val="0"/>
          <w:numId w:val="9"/>
        </w:numPr>
        <w:spacing w:before="0" w:beforeAutospacing="0" w:after="0" w:afterAutospacing="0" w:line="360" w:lineRule="auto"/>
        <w:rPr>
          <w:sz w:val="28"/>
          <w:szCs w:val="28"/>
        </w:rPr>
      </w:pPr>
      <w:r w:rsidRPr="00721C55">
        <w:rPr>
          <w:sz w:val="28"/>
          <w:szCs w:val="28"/>
        </w:rPr>
        <w:t>текст цитаты заключается в кавычки и приводится без изменений, без произвольного сокращения цитируемого фрагмента (пропуск слов, предложений или абзацев допускается, если не влечет искажения всего фрагмента, и обозначается многоточием, которое ставится на месте пропуска) и без искажения смысла;</w:t>
      </w:r>
    </w:p>
    <w:p w:rsidR="00CD6FD9" w:rsidRPr="00EE71DF" w:rsidRDefault="00CD6FD9" w:rsidP="00CD6FD9">
      <w:pPr>
        <w:pStyle w:val="a5"/>
        <w:numPr>
          <w:ilvl w:val="0"/>
          <w:numId w:val="9"/>
        </w:numPr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EE71DF">
        <w:rPr>
          <w:sz w:val="28"/>
          <w:szCs w:val="28"/>
        </w:rPr>
        <w:t>каждая цитата должна сопровождаться ссылкой на источник, библиографическое описание которого должно приводиться в соответствии с требованиями библиографических стандартов</w:t>
      </w:r>
      <w:proofErr w:type="gramStart"/>
      <w:r w:rsidRPr="00EE71DF">
        <w:rPr>
          <w:sz w:val="28"/>
          <w:szCs w:val="28"/>
        </w:rPr>
        <w:t xml:space="preserve"> </w:t>
      </w:r>
      <w:r w:rsidRPr="00EE71DF">
        <w:rPr>
          <w:bCs/>
          <w:sz w:val="28"/>
          <w:szCs w:val="28"/>
        </w:rPr>
        <w:t>О</w:t>
      </w:r>
      <w:proofErr w:type="gramEnd"/>
      <w:r w:rsidRPr="00EE71DF">
        <w:rPr>
          <w:bCs/>
          <w:sz w:val="28"/>
          <w:szCs w:val="28"/>
        </w:rPr>
        <w:t>ценивая реферат, преподаватель обращает внимание на: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соответствие содержания выбранной теме;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отсутствие в тексте отступлений от темы;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соблюдение структуры работы, четка ли она и обоснованна;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lastRenderedPageBreak/>
        <w:t>- умение работать с научной литературой - вычленять проблему из контекста;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умение логически мыслить;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39"/>
        <w:rPr>
          <w:sz w:val="28"/>
          <w:szCs w:val="28"/>
        </w:rPr>
      </w:pPr>
      <w:r w:rsidRPr="00721C55">
        <w:rPr>
          <w:sz w:val="28"/>
          <w:szCs w:val="28"/>
        </w:rPr>
        <w:t>- культуру письменной речи;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left="720" w:hanging="180"/>
        <w:rPr>
          <w:sz w:val="28"/>
          <w:szCs w:val="28"/>
        </w:rPr>
      </w:pPr>
      <w:r w:rsidRPr="00721C55">
        <w:rPr>
          <w:sz w:val="28"/>
          <w:szCs w:val="28"/>
        </w:rPr>
        <w:t>- умение оформлять научный текст (правильное применение и оформление ссылок, составление библиографии);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left="720" w:hanging="180"/>
        <w:rPr>
          <w:sz w:val="28"/>
          <w:szCs w:val="28"/>
        </w:rPr>
      </w:pPr>
      <w:r w:rsidRPr="00721C55">
        <w:rPr>
          <w:sz w:val="28"/>
          <w:szCs w:val="28"/>
        </w:rPr>
        <w:t>- умение правильно понять позицию авторов, работы которых использовались при написании реферата;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- способность верно, без искажения передать используемый авторский материал;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721C55">
        <w:rPr>
          <w:sz w:val="28"/>
          <w:szCs w:val="28"/>
        </w:rPr>
        <w:t>- соблюдение объема работы;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ind w:left="540"/>
        <w:rPr>
          <w:sz w:val="28"/>
          <w:szCs w:val="28"/>
        </w:rPr>
      </w:pPr>
      <w:r w:rsidRPr="00721C55">
        <w:rPr>
          <w:sz w:val="28"/>
          <w:szCs w:val="28"/>
        </w:rPr>
        <w:t>- аккуратность и правильность оформления, а также технического выполнения работы.</w:t>
      </w:r>
    </w:p>
    <w:p w:rsidR="00CD6FD9" w:rsidRPr="00721C55" w:rsidRDefault="00CD6FD9" w:rsidP="00CD6FD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721C55">
        <w:rPr>
          <w:sz w:val="28"/>
          <w:szCs w:val="28"/>
        </w:rPr>
        <w:t>Реферат должен быть сдан для проверки в установленный срок.</w:t>
      </w:r>
    </w:p>
    <w:p w:rsidR="00CD6FD9" w:rsidRDefault="00CD6FD9" w:rsidP="00CD6F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FD9" w:rsidRDefault="00CD6FD9" w:rsidP="00CD6F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 №4</w:t>
      </w:r>
    </w:p>
    <w:p w:rsidR="00CD6FD9" w:rsidRPr="00E771E3" w:rsidRDefault="00CD6FD9" w:rsidP="00CD6F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доклад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1E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CD6FD9" w:rsidRDefault="00CD6FD9" w:rsidP="00CD6F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1E3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AC2377" w:rsidRPr="00AC2377" w:rsidRDefault="00AC2377" w:rsidP="00AC2377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 w:line="360" w:lineRule="auto"/>
        <w:textAlignment w:val="baseline"/>
        <w:rPr>
          <w:color w:val="000000"/>
          <w:sz w:val="28"/>
          <w:szCs w:val="28"/>
        </w:rPr>
      </w:pPr>
      <w:r w:rsidRPr="00AC2377">
        <w:rPr>
          <w:color w:val="000000"/>
          <w:sz w:val="28"/>
          <w:szCs w:val="28"/>
        </w:rPr>
        <w:t>Качающиеся, инерционные и вибрационные конвейеры.</w:t>
      </w:r>
    </w:p>
    <w:p w:rsidR="00CD6FD9" w:rsidRPr="00124D95" w:rsidRDefault="00AC2377" w:rsidP="00AC2377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C2377">
        <w:rPr>
          <w:rFonts w:ascii="Times New Roman" w:hAnsi="Times New Roman" w:cs="Times New Roman"/>
          <w:color w:val="000000"/>
          <w:sz w:val="28"/>
          <w:szCs w:val="28"/>
        </w:rPr>
        <w:t>Пневматический и гидравлический транспорт в горной промышленности</w:t>
      </w:r>
      <w:r w:rsidRPr="00C5212D">
        <w:rPr>
          <w:color w:val="000000"/>
        </w:rPr>
        <w:t>.</w:t>
      </w:r>
    </w:p>
    <w:p w:rsidR="00CD6FD9" w:rsidRPr="00AC2377" w:rsidRDefault="00CD6FD9" w:rsidP="00CD6F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377">
        <w:rPr>
          <w:rFonts w:ascii="Times New Roman" w:hAnsi="Times New Roman" w:cs="Times New Roman"/>
          <w:b/>
          <w:sz w:val="28"/>
          <w:szCs w:val="28"/>
        </w:rPr>
        <w:t>Методические рекомендации по написанию доклада:</w:t>
      </w:r>
    </w:p>
    <w:p w:rsidR="00B625C3" w:rsidRPr="00AC2377" w:rsidRDefault="00CD6FD9" w:rsidP="00AC2377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color w:val="28251F"/>
          <w:sz w:val="28"/>
          <w:szCs w:val="28"/>
        </w:rPr>
      </w:pPr>
      <w:r w:rsidRPr="00AC2377">
        <w:rPr>
          <w:rFonts w:ascii="Times New Roman" w:hAnsi="Times New Roman" w:cs="Times New Roman"/>
          <w:b/>
          <w:color w:val="28251F"/>
          <w:sz w:val="28"/>
          <w:szCs w:val="28"/>
        </w:rPr>
        <w:t>Общие положения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1.1. Доклад,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1.2. При написании доклада по заданной теме студент составляет план, подбирает основные источники.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 xml:space="preserve">1.3. В процессе работы с источниками систематизирует полученные 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lastRenderedPageBreak/>
        <w:t>сведения, делает выводы и обобщения.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1.4. К докладу по крупной теме могут привлекать несколько студентов, между которыми распределяются вопросы выступления.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</w:r>
      <w:r w:rsidRPr="00AC2377">
        <w:rPr>
          <w:rFonts w:ascii="Times New Roman" w:hAnsi="Times New Roman" w:cs="Times New Roman"/>
          <w:b/>
          <w:color w:val="28251F"/>
          <w:sz w:val="28"/>
          <w:szCs w:val="28"/>
        </w:rPr>
        <w:t>2. Выбор темы доклада</w:t>
      </w:r>
      <w:r w:rsidRPr="00AC2377">
        <w:rPr>
          <w:rStyle w:val="apple-converted-space"/>
          <w:rFonts w:ascii="Times New Roman" w:hAnsi="Times New Roman" w:cs="Times New Roman"/>
          <w:b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2.1. Тематика доклада обычно определяется преподавателем, но в определении темы инициативу может проявить и студент.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2.2.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</w:r>
      <w:r w:rsidRPr="00AC2377">
        <w:rPr>
          <w:rFonts w:ascii="Times New Roman" w:hAnsi="Times New Roman" w:cs="Times New Roman"/>
          <w:b/>
          <w:color w:val="28251F"/>
          <w:sz w:val="28"/>
          <w:szCs w:val="28"/>
        </w:rPr>
        <w:t>3. Этапы работы над докладом</w:t>
      </w:r>
      <w:r w:rsidRPr="00AC2377">
        <w:rPr>
          <w:rStyle w:val="apple-converted-space"/>
          <w:rFonts w:ascii="Times New Roman" w:hAnsi="Times New Roman" w:cs="Times New Roman"/>
          <w:b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 xml:space="preserve">3.1. Формулирование темы, причем она должна быть </w:t>
      </w:r>
      <w:proofErr w:type="gramStart"/>
      <w:r w:rsidRPr="00AC2377">
        <w:rPr>
          <w:rFonts w:ascii="Times New Roman" w:hAnsi="Times New Roman" w:cs="Times New Roman"/>
          <w:color w:val="28251F"/>
          <w:sz w:val="28"/>
          <w:szCs w:val="28"/>
        </w:rPr>
        <w:t>не</w:t>
      </w:r>
      <w:proofErr w:type="gramEnd"/>
      <w:r w:rsidRPr="00AC2377">
        <w:rPr>
          <w:rFonts w:ascii="Times New Roman" w:hAnsi="Times New Roman" w:cs="Times New Roman"/>
          <w:color w:val="28251F"/>
          <w:sz w:val="28"/>
          <w:szCs w:val="28"/>
        </w:rPr>
        <w:t xml:space="preserve"> только актуальной по своему значению, но и оригинальной, интересной по содержанию.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3.2. Подбор и изучение основных источников по теме (как правильно, при разработке доклада используется не менее 8-10 различных источников).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3.3. Составление списка использованных источников.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3.4. Обработка и систематизация информации.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3.5. Разработка плана доклада.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3.6. Написание доклада.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3.7. Публичное выступление с результатами исследования.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</w:r>
      <w:r w:rsidRPr="00AC2377">
        <w:rPr>
          <w:rFonts w:ascii="Times New Roman" w:hAnsi="Times New Roman" w:cs="Times New Roman"/>
          <w:b/>
          <w:color w:val="28251F"/>
          <w:sz w:val="28"/>
          <w:szCs w:val="28"/>
        </w:rPr>
        <w:t>4. Структура доклада:</w:t>
      </w:r>
      <w:r w:rsidRPr="00AC2377">
        <w:rPr>
          <w:rStyle w:val="apple-converted-space"/>
          <w:rFonts w:ascii="Times New Roman" w:hAnsi="Times New Roman" w:cs="Times New Roman"/>
          <w:b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- титульный лист (</w:t>
      </w:r>
      <w:proofErr w:type="gramStart"/>
      <w:r w:rsidRPr="00AC2377">
        <w:rPr>
          <w:rFonts w:ascii="Times New Roman" w:hAnsi="Times New Roman" w:cs="Times New Roman"/>
          <w:color w:val="28251F"/>
          <w:sz w:val="28"/>
          <w:szCs w:val="28"/>
        </w:rPr>
        <w:t>См</w:t>
      </w:r>
      <w:proofErr w:type="gramEnd"/>
      <w:r w:rsidRPr="00AC2377">
        <w:rPr>
          <w:rFonts w:ascii="Times New Roman" w:hAnsi="Times New Roman" w:cs="Times New Roman"/>
          <w:color w:val="28251F"/>
          <w:sz w:val="28"/>
          <w:szCs w:val="28"/>
        </w:rPr>
        <w:t>. Приложение 1)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- оглавление (в нем последовательно излагаются названия пунктов доклада, указываются страницы, с которых начинается каждый пункт);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lastRenderedPageBreak/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- заключение (подводятся итоги или дается обобщенный вывод по теме доклада, предлагаются рекомендации);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- список использованных источников.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</w:r>
      <w:r w:rsidRPr="00AC2377">
        <w:rPr>
          <w:rFonts w:ascii="Times New Roman" w:hAnsi="Times New Roman" w:cs="Times New Roman"/>
          <w:b/>
          <w:color w:val="28251F"/>
          <w:sz w:val="28"/>
          <w:szCs w:val="28"/>
        </w:rPr>
        <w:t>5. Структура и содержание доклада</w:t>
      </w:r>
      <w:r w:rsidRPr="00AC2377">
        <w:rPr>
          <w:rStyle w:val="apple-converted-space"/>
          <w:rFonts w:ascii="Times New Roman" w:hAnsi="Times New Roman" w:cs="Times New Roman"/>
          <w:b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5.1. Введение - это вступительная часть научно-исследовательской работы. Автор должен приложить все усилия, чтобы в этом небольшом по объему разделе показать актуальность темы, раскрыть практическую значимость ее, определить цели и задачи эксперимента или его фрагмента.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5.2. Основная часть. В ней раскрывается содержание доклада.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Как правило, основная часть состоит из теоретического и практического разделов.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 xml:space="preserve">В теоретическом разделе раскрываются история и теория исследуемой проблемы, дается критический анализ </w:t>
      </w:r>
      <w:proofErr w:type="gramStart"/>
      <w:r w:rsidRPr="00AC2377">
        <w:rPr>
          <w:rFonts w:ascii="Times New Roman" w:hAnsi="Times New Roman" w:cs="Times New Roman"/>
          <w:color w:val="28251F"/>
          <w:sz w:val="28"/>
          <w:szCs w:val="28"/>
        </w:rPr>
        <w:t>литературы</w:t>
      </w:r>
      <w:proofErr w:type="gramEnd"/>
      <w:r w:rsidRPr="00AC2377">
        <w:rPr>
          <w:rFonts w:ascii="Times New Roman" w:hAnsi="Times New Roman" w:cs="Times New Roman"/>
          <w:color w:val="28251F"/>
          <w:sz w:val="28"/>
          <w:szCs w:val="28"/>
        </w:rPr>
        <w:t xml:space="preserve"> и показываются позиции автора.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В практическом разделе излагаются методы, ход, и результаты самостоятельно проведенного эксперимента или фрагмента.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В основной части могут быть также представлены схемы, диаграммы, таблицы, рисунки и т.д.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5.3. В заключении содержатся итоги работы, выводы, к которым пришел автор, и рекомендации. Заключение должно быть кратким, обязательным и соответствовать поставленным задачам.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 xml:space="preserve">5.4. Список использованных источников 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lastRenderedPageBreak/>
        <w:t>фамилия и инициалы автора, название работы, место и год издания.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5.5. Приложение к докладу оформляются на отдельных листах, причем каждое должно иметь свой тематический заголовок и номер, который пишется в правом верхнем углу, например: «Приложение 1».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</w:r>
      <w:r w:rsidRPr="00AC2377">
        <w:rPr>
          <w:rFonts w:ascii="Times New Roman" w:hAnsi="Times New Roman" w:cs="Times New Roman"/>
          <w:b/>
          <w:color w:val="28251F"/>
          <w:sz w:val="28"/>
          <w:szCs w:val="28"/>
        </w:rPr>
        <w:t>6. Требования к оформлению доклада</w:t>
      </w:r>
      <w:r w:rsidRPr="00AC2377">
        <w:rPr>
          <w:rStyle w:val="apple-converted-space"/>
          <w:rFonts w:ascii="Times New Roman" w:hAnsi="Times New Roman" w:cs="Times New Roman"/>
          <w:b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6.1. Объем доклада может колебаться в пределах 5-15 печатных страниц; все приложения к работе не входят в ее объем.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6.2. Доклад должен быть выполнен грамотно, с соблюдением культуры изложения.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6.3. Обязательно должны иметься ссылки на используемую литературу.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6.4. Должна быть соблюдена последовательность написания библиографического аппарата.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</w:r>
      <w:r w:rsidRPr="00AC2377">
        <w:rPr>
          <w:rFonts w:ascii="Times New Roman" w:hAnsi="Times New Roman" w:cs="Times New Roman"/>
          <w:b/>
          <w:color w:val="28251F"/>
          <w:sz w:val="28"/>
          <w:szCs w:val="28"/>
        </w:rPr>
        <w:t>7. Критерии оценки доклада</w:t>
      </w:r>
      <w:r w:rsidRPr="00AC2377">
        <w:rPr>
          <w:rStyle w:val="apple-converted-space"/>
          <w:rFonts w:ascii="Times New Roman" w:hAnsi="Times New Roman" w:cs="Times New Roman"/>
          <w:b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- актуальность темы исследования;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- соответствие содержания теме;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- глубина проработки материала; правильность и полнота использования источников;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- соответствие оформления доклада стандартам.</w:t>
      </w:r>
      <w:r w:rsidRPr="00AC2377">
        <w:rPr>
          <w:rStyle w:val="apple-converted-space"/>
          <w:rFonts w:ascii="Times New Roman" w:hAnsi="Times New Roman" w:cs="Times New Roman"/>
          <w:color w:val="28251F"/>
          <w:sz w:val="28"/>
          <w:szCs w:val="28"/>
        </w:rPr>
        <w:t> </w:t>
      </w:r>
      <w:r w:rsidRPr="00AC2377">
        <w:rPr>
          <w:rFonts w:ascii="Times New Roman" w:hAnsi="Times New Roman" w:cs="Times New Roman"/>
          <w:color w:val="28251F"/>
          <w:sz w:val="28"/>
          <w:szCs w:val="28"/>
        </w:rPr>
        <w:br/>
        <w:t>По усмотрению преподавателя доклады могут быть представлены на семинарах, научно-практических конференциях, а также использоваться как зачетные работы по пройденным темам</w:t>
      </w:r>
    </w:p>
    <w:p w:rsid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2377" w:rsidRPr="00AC2377" w:rsidRDefault="00AC2377" w:rsidP="00AC2377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377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AC2377" w:rsidRPr="00AC2377" w:rsidRDefault="00AC2377" w:rsidP="00AC2377">
      <w:pPr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C2377">
        <w:rPr>
          <w:rFonts w:ascii="Times New Roman" w:hAnsi="Times New Roman" w:cs="Times New Roman"/>
          <w:sz w:val="28"/>
          <w:szCs w:val="28"/>
        </w:rPr>
        <w:t xml:space="preserve">Абрамов А.А. Переработка, обогащение и комплексное использование твердых полезных ископаемых: Учебник для вузов. В 2-х т. Т. I. Обогатительные процессы и аппараты: – М.: Изд-во МГГУ, 2009. – 470 с. – Т. II.  Технология обогащения полезных ископаемых. – М.: Изд-во МГТУ, 2010. – 510 </w:t>
      </w:r>
      <w:proofErr w:type="gramStart"/>
      <w:r w:rsidRPr="00AC23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2377">
        <w:rPr>
          <w:rFonts w:ascii="Times New Roman" w:hAnsi="Times New Roman" w:cs="Times New Roman"/>
          <w:sz w:val="28"/>
          <w:szCs w:val="28"/>
        </w:rPr>
        <w:t>.</w:t>
      </w:r>
    </w:p>
    <w:p w:rsidR="00AC2377" w:rsidRPr="00AC2377" w:rsidRDefault="00AC2377" w:rsidP="00AC2377">
      <w:pPr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Галкин В. И., </w:t>
      </w:r>
      <w:proofErr w:type="spell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>Шешко</w:t>
      </w:r>
      <w:proofErr w:type="spellEnd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 Е. Е. Транспортные машины: Учебник.-201с.</w:t>
      </w:r>
      <w:proofErr w:type="gram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 М., «Горная книга».</w:t>
      </w:r>
    </w:p>
    <w:p w:rsidR="00AC2377" w:rsidRPr="00AC2377" w:rsidRDefault="00AC2377" w:rsidP="00AC2377">
      <w:pPr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>Шешко</w:t>
      </w:r>
      <w:proofErr w:type="spellEnd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, Е. Е. </w:t>
      </w:r>
      <w:proofErr w:type="spellStart"/>
      <w:proofErr w:type="gram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>Горно-транспортные</w:t>
      </w:r>
      <w:proofErr w:type="spellEnd"/>
      <w:proofErr w:type="gramEnd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 машины и оборудование для открытых работ / Е. Е. </w:t>
      </w:r>
      <w:proofErr w:type="spell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>Шешко</w:t>
      </w:r>
      <w:proofErr w:type="spellEnd"/>
      <w:r w:rsidRPr="00AC2377">
        <w:rPr>
          <w:rFonts w:ascii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 МГГУ, 2011.</w:t>
      </w:r>
    </w:p>
    <w:p w:rsidR="00AC2377" w:rsidRPr="00AC2377" w:rsidRDefault="00AC2377" w:rsidP="00AC2377">
      <w:pPr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>Спиваковский</w:t>
      </w:r>
      <w:proofErr w:type="spellEnd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, А. О. Транспортирующие машины : </w:t>
      </w:r>
      <w:proofErr w:type="spell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>учеб</w:t>
      </w:r>
      <w:proofErr w:type="gram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AC2377">
        <w:rPr>
          <w:rFonts w:ascii="Times New Roman" w:hAnsi="Times New Roman" w:cs="Times New Roman"/>
          <w:color w:val="000000"/>
          <w:sz w:val="28"/>
          <w:szCs w:val="28"/>
        </w:rPr>
        <w:t>особие</w:t>
      </w:r>
      <w:proofErr w:type="spellEnd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 для машиностроительных вузов. / А. О. </w:t>
      </w:r>
      <w:proofErr w:type="spell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>Спиваковский</w:t>
      </w:r>
      <w:proofErr w:type="spellEnd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, В. А. Дьячков. – 3-е изд., </w:t>
      </w:r>
      <w:proofErr w:type="spell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AC2377">
        <w:rPr>
          <w:rFonts w:ascii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 Машиностроение, 2009. – 487., ил.</w:t>
      </w:r>
    </w:p>
    <w:p w:rsidR="00AC2377" w:rsidRPr="00AC2377" w:rsidRDefault="00AC2377" w:rsidP="00AC2377">
      <w:pPr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>Зенков</w:t>
      </w:r>
      <w:proofErr w:type="spellEnd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, Р. Л. Машины непрерывного транспорта : учеб. для вузов / Р. Л. </w:t>
      </w:r>
      <w:proofErr w:type="spell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>Зенков</w:t>
      </w:r>
      <w:proofErr w:type="spellEnd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, И. И. Ивашков, Л. Н. Колобов, – 2-е изд., </w:t>
      </w:r>
      <w:proofErr w:type="spell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AC2377">
        <w:rPr>
          <w:rFonts w:ascii="Times New Roman" w:hAnsi="Times New Roman" w:cs="Times New Roman"/>
          <w:color w:val="000000"/>
          <w:sz w:val="28"/>
          <w:szCs w:val="28"/>
        </w:rPr>
        <w:t xml:space="preserve">. и доп. – М. : Машиностроение, 2013. – 432 </w:t>
      </w:r>
      <w:proofErr w:type="spell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>с.</w:t>
      </w:r>
      <w:proofErr w:type="gramStart"/>
      <w:r w:rsidRPr="00AC2377">
        <w:rPr>
          <w:rFonts w:ascii="Times New Roman" w:hAnsi="Times New Roman" w:cs="Times New Roman"/>
          <w:color w:val="000000"/>
          <w:sz w:val="28"/>
          <w:szCs w:val="28"/>
        </w:rPr>
        <w:t>:и</w:t>
      </w:r>
      <w:proofErr w:type="gramEnd"/>
      <w:r w:rsidRPr="00AC2377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AC237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C2377" w:rsidRPr="00AC2377" w:rsidRDefault="00AC2377" w:rsidP="00AC2377">
      <w:pPr>
        <w:pStyle w:val="a5"/>
        <w:spacing w:before="0" w:beforeAutospacing="0" w:after="150" w:afterAutospacing="0" w:line="360" w:lineRule="auto"/>
        <w:ind w:left="142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2377" w:rsidRPr="00F12AB4" w:rsidRDefault="00AC2377" w:rsidP="00AC2377">
      <w:pPr>
        <w:keepNext/>
        <w:spacing w:after="0" w:line="240" w:lineRule="auto"/>
        <w:ind w:firstLine="454"/>
        <w:jc w:val="right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lastRenderedPageBreak/>
        <w:t>Приложение 1</w:t>
      </w:r>
    </w:p>
    <w:p w:rsidR="00AC2377" w:rsidRPr="00F12AB4" w:rsidRDefault="00AC2377" w:rsidP="00AC2377">
      <w:pPr>
        <w:keepNext/>
        <w:spacing w:after="0" w:line="240" w:lineRule="auto"/>
        <w:ind w:firstLine="454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496157365"/>
      <w:r w:rsidRPr="00F12AB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Образец оформления титульного листа</w:t>
      </w:r>
      <w:bookmarkEnd w:id="0"/>
    </w:p>
    <w:p w:rsidR="00AC2377" w:rsidRPr="00F12AB4" w:rsidRDefault="00AC2377" w:rsidP="00AC237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:rsidR="00AC2377" w:rsidRPr="001A6FB7" w:rsidRDefault="00AC2377" w:rsidP="00AC2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6FB7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</w:t>
      </w:r>
    </w:p>
    <w:p w:rsidR="00AC2377" w:rsidRPr="001A6FB7" w:rsidRDefault="00AC2377" w:rsidP="00AC2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6FB7">
        <w:rPr>
          <w:rFonts w:ascii="Times New Roman" w:eastAsia="Times New Roman" w:hAnsi="Times New Roman" w:cs="Times New Roman"/>
          <w:sz w:val="28"/>
          <w:szCs w:val="28"/>
        </w:rPr>
        <w:t>МУРМАНСКОЙ ОБЛАСТИ</w:t>
      </w:r>
    </w:p>
    <w:p w:rsidR="00AC2377" w:rsidRDefault="00AC2377" w:rsidP="00AC237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A6FB7">
        <w:rPr>
          <w:rFonts w:ascii="Times New Roman" w:eastAsia="Times New Roman" w:hAnsi="Times New Roman" w:cs="Times New Roman"/>
          <w:iCs/>
          <w:sz w:val="28"/>
          <w:szCs w:val="28"/>
        </w:rPr>
        <w:t xml:space="preserve">Государственное автономное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профессиональное</w:t>
      </w:r>
    </w:p>
    <w:p w:rsidR="00AC2377" w:rsidRPr="001A6FB7" w:rsidRDefault="00AC2377" w:rsidP="00AC237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A6FB7">
        <w:rPr>
          <w:rFonts w:ascii="Times New Roman" w:eastAsia="Times New Roman" w:hAnsi="Times New Roman" w:cs="Times New Roman"/>
          <w:iCs/>
          <w:sz w:val="28"/>
          <w:szCs w:val="28"/>
        </w:rPr>
        <w:t>образовательное учреждение</w:t>
      </w:r>
    </w:p>
    <w:p w:rsidR="00AC2377" w:rsidRPr="001A6FB7" w:rsidRDefault="00AC2377" w:rsidP="00AC237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A6FB7">
        <w:rPr>
          <w:rFonts w:ascii="Times New Roman" w:eastAsia="Times New Roman" w:hAnsi="Times New Roman" w:cs="Times New Roman"/>
          <w:iCs/>
          <w:sz w:val="28"/>
          <w:szCs w:val="28"/>
        </w:rPr>
        <w:t>Мурманской области</w:t>
      </w:r>
    </w:p>
    <w:p w:rsidR="00AC2377" w:rsidRDefault="00AC2377" w:rsidP="00AC23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1A6FB7">
        <w:rPr>
          <w:rFonts w:ascii="Times New Roman" w:eastAsia="Times New Roman" w:hAnsi="Times New Roman" w:cs="Times New Roman"/>
          <w:b/>
          <w:iCs/>
          <w:sz w:val="28"/>
          <w:szCs w:val="28"/>
        </w:rPr>
        <w:t>«КОВДОРСКИЙ ПОЛИТЕХНИЧЕСКИЙ  КОЛЛЕДЖ</w:t>
      </w:r>
      <w:r w:rsidRPr="001A6FB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»</w:t>
      </w:r>
    </w:p>
    <w:p w:rsidR="00AC2377" w:rsidRPr="001A6FB7" w:rsidRDefault="00AC2377" w:rsidP="00AC23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AC2377" w:rsidRDefault="00AC2377" w:rsidP="00AC2377">
      <w:pPr>
        <w:spacing w:line="360" w:lineRule="auto"/>
        <w:jc w:val="center"/>
        <w:rPr>
          <w:i/>
        </w:rPr>
      </w:pPr>
    </w:p>
    <w:p w:rsidR="00AC2377" w:rsidRPr="001A6FB7" w:rsidRDefault="00AC2377" w:rsidP="00AC23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C2377" w:rsidRPr="001A6FB7" w:rsidRDefault="00AC2377" w:rsidP="00AC2377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C2377" w:rsidRPr="001A6FB7" w:rsidRDefault="00AC2377" w:rsidP="00AC2377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C2377" w:rsidRDefault="00AC2377" w:rsidP="00AC2377">
      <w:pPr>
        <w:keepNext/>
        <w:spacing w:before="240" w:after="6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Доклад </w:t>
      </w:r>
    </w:p>
    <w:p w:rsidR="00AC2377" w:rsidRDefault="00AC2377" w:rsidP="00AC2377">
      <w:pPr>
        <w:keepNext/>
        <w:spacing w:before="240" w:after="6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 Транспортному оборудованию и складам обогатительных фабрик</w:t>
      </w:r>
    </w:p>
    <w:p w:rsidR="00AC2377" w:rsidRPr="001A6FB7" w:rsidRDefault="00AC2377" w:rsidP="00AC2377">
      <w:pPr>
        <w:keepNext/>
        <w:spacing w:before="240" w:after="6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тема: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Железнодорожный транспорт»</w:t>
      </w:r>
    </w:p>
    <w:p w:rsidR="00AC2377" w:rsidRPr="001A6FB7" w:rsidRDefault="00AC2377" w:rsidP="00AC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377" w:rsidRDefault="00AC2377" w:rsidP="00AC2377">
      <w:pPr>
        <w:spacing w:line="360" w:lineRule="auto"/>
        <w:jc w:val="center"/>
        <w:rPr>
          <w:i/>
        </w:rPr>
      </w:pPr>
      <w:r>
        <w:rPr>
          <w:i/>
        </w:rPr>
        <w:t>Специальность 21.02.18 «Обогащение полезных ископаемых»</w:t>
      </w:r>
    </w:p>
    <w:p w:rsidR="00AC2377" w:rsidRPr="001A6FB7" w:rsidRDefault="00AC2377" w:rsidP="00AC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377" w:rsidRPr="001A6FB7" w:rsidRDefault="00AC2377" w:rsidP="00AC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377" w:rsidRPr="00C27B8D" w:rsidRDefault="00AC2377" w:rsidP="00AC2377">
      <w:pPr>
        <w:autoSpaceDE w:val="0"/>
        <w:autoSpaceDN w:val="0"/>
        <w:adjustRightInd w:val="0"/>
        <w:ind w:left="5387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 Выполнил студент     3</w:t>
      </w:r>
      <w:r w:rsidRPr="00C27B8D">
        <w:rPr>
          <w:rFonts w:ascii="Times New Roman" w:hAnsi="Times New Roman" w:cs="Times New Roman"/>
          <w:b/>
          <w:bCs/>
          <w:iCs/>
        </w:rPr>
        <w:t xml:space="preserve"> курса</w:t>
      </w:r>
    </w:p>
    <w:p w:rsidR="00AC2377" w:rsidRPr="00C27B8D" w:rsidRDefault="00AC2377" w:rsidP="00AC2377">
      <w:pPr>
        <w:autoSpaceDE w:val="0"/>
        <w:autoSpaceDN w:val="0"/>
        <w:adjustRightInd w:val="0"/>
        <w:ind w:left="5387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_________________  Карпов В.О.</w:t>
      </w:r>
    </w:p>
    <w:p w:rsidR="00AC2377" w:rsidRPr="00C27B8D" w:rsidRDefault="00AC2377" w:rsidP="00AC2377">
      <w:pPr>
        <w:autoSpaceDE w:val="0"/>
        <w:autoSpaceDN w:val="0"/>
        <w:adjustRightInd w:val="0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Pr="00C27B8D">
        <w:rPr>
          <w:rFonts w:ascii="Times New Roman" w:hAnsi="Times New Roman" w:cs="Times New Roman"/>
          <w:bCs/>
          <w:iCs/>
          <w:sz w:val="16"/>
          <w:szCs w:val="16"/>
        </w:rPr>
        <w:t xml:space="preserve">  (подпись)         (расшифровка подписи)</w:t>
      </w:r>
    </w:p>
    <w:p w:rsidR="00AC2377" w:rsidRPr="00C27B8D" w:rsidRDefault="00AC2377" w:rsidP="00AC2377">
      <w:pPr>
        <w:autoSpaceDE w:val="0"/>
        <w:autoSpaceDN w:val="0"/>
        <w:adjustRightInd w:val="0"/>
        <w:ind w:left="5387"/>
        <w:rPr>
          <w:rFonts w:ascii="Times New Roman" w:hAnsi="Times New Roman" w:cs="Times New Roman"/>
          <w:b/>
          <w:bCs/>
          <w:iCs/>
        </w:rPr>
      </w:pPr>
    </w:p>
    <w:p w:rsidR="00AC2377" w:rsidRPr="00C27B8D" w:rsidRDefault="00AC2377" w:rsidP="00AC2377">
      <w:pPr>
        <w:autoSpaceDE w:val="0"/>
        <w:autoSpaceDN w:val="0"/>
        <w:adjustRightInd w:val="0"/>
        <w:ind w:left="5387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Руководитель курсовой </w:t>
      </w:r>
      <w:r w:rsidRPr="00C27B8D">
        <w:rPr>
          <w:rFonts w:ascii="Times New Roman" w:hAnsi="Times New Roman" w:cs="Times New Roman"/>
          <w:b/>
          <w:bCs/>
          <w:iCs/>
        </w:rPr>
        <w:t xml:space="preserve"> работы:</w:t>
      </w:r>
    </w:p>
    <w:p w:rsidR="00AC2377" w:rsidRPr="00C27B8D" w:rsidRDefault="00AC2377" w:rsidP="00AC2377">
      <w:pPr>
        <w:autoSpaceDE w:val="0"/>
        <w:autoSpaceDN w:val="0"/>
        <w:adjustRightInd w:val="0"/>
        <w:ind w:left="5387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__________________  Бокова Е.И</w:t>
      </w:r>
      <w:r w:rsidRPr="00C27B8D">
        <w:rPr>
          <w:rFonts w:ascii="Times New Roman" w:hAnsi="Times New Roman" w:cs="Times New Roman"/>
          <w:b/>
          <w:bCs/>
          <w:iCs/>
        </w:rPr>
        <w:t>.</w:t>
      </w:r>
    </w:p>
    <w:p w:rsidR="00AC2377" w:rsidRPr="00C27B8D" w:rsidRDefault="00AC2377" w:rsidP="00AC2377">
      <w:pPr>
        <w:autoSpaceDE w:val="0"/>
        <w:autoSpaceDN w:val="0"/>
        <w:adjustRightInd w:val="0"/>
        <w:ind w:left="5387"/>
        <w:rPr>
          <w:rFonts w:ascii="Times New Roman" w:hAnsi="Times New Roman" w:cs="Times New Roman"/>
          <w:bCs/>
          <w:iCs/>
          <w:sz w:val="16"/>
          <w:szCs w:val="16"/>
        </w:rPr>
      </w:pPr>
      <w:r w:rsidRPr="00C27B8D">
        <w:rPr>
          <w:rFonts w:ascii="Times New Roman" w:hAnsi="Times New Roman" w:cs="Times New Roman"/>
          <w:bCs/>
          <w:iCs/>
          <w:sz w:val="16"/>
          <w:szCs w:val="16"/>
        </w:rPr>
        <w:t xml:space="preserve"> (подпись)                                       (расшифровка подписи)</w:t>
      </w:r>
    </w:p>
    <w:p w:rsidR="00AC2377" w:rsidRPr="00C27B8D" w:rsidRDefault="00AC2377" w:rsidP="00AC2377">
      <w:pPr>
        <w:autoSpaceDE w:val="0"/>
        <w:autoSpaceDN w:val="0"/>
        <w:adjustRightInd w:val="0"/>
        <w:ind w:left="5387"/>
        <w:rPr>
          <w:rFonts w:ascii="Times New Roman" w:hAnsi="Times New Roman" w:cs="Times New Roman"/>
          <w:b/>
          <w:bCs/>
          <w:iCs/>
        </w:rPr>
      </w:pPr>
    </w:p>
    <w:p w:rsidR="00AC2377" w:rsidRPr="001A6FB7" w:rsidRDefault="00AC2377" w:rsidP="00AC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377" w:rsidRPr="001A6FB7" w:rsidRDefault="00AC2377" w:rsidP="00AC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377" w:rsidRPr="001A6FB7" w:rsidRDefault="00AC2377" w:rsidP="00AC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377" w:rsidRPr="001A6FB7" w:rsidRDefault="00AC2377" w:rsidP="00AC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377" w:rsidRPr="001A6FB7" w:rsidRDefault="00AC2377" w:rsidP="00AC23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2377" w:rsidRPr="001A6FB7" w:rsidRDefault="00AC2377" w:rsidP="00AC23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6FB7">
        <w:rPr>
          <w:rFonts w:ascii="Times New Roman" w:eastAsia="Times New Roman" w:hAnsi="Times New Roman" w:cs="Times New Roman"/>
          <w:sz w:val="24"/>
          <w:szCs w:val="24"/>
        </w:rPr>
        <w:t>Ковдор</w:t>
      </w:r>
    </w:p>
    <w:p w:rsidR="00AC2377" w:rsidRPr="001A6FB7" w:rsidRDefault="00AC2377" w:rsidP="00AC23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C2377" w:rsidRDefault="00AC2377" w:rsidP="00AC23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2016</w:t>
      </w:r>
    </w:p>
    <w:p w:rsidR="00AC2377" w:rsidRPr="00AC2377" w:rsidRDefault="00AC2377" w:rsidP="00AC23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C2377" w:rsidRPr="00AC2377" w:rsidSect="001C7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FD9" w:rsidRDefault="00CD6FD9" w:rsidP="00CD6FD9">
      <w:pPr>
        <w:spacing w:after="0" w:line="240" w:lineRule="auto"/>
      </w:pPr>
      <w:r>
        <w:separator/>
      </w:r>
    </w:p>
  </w:endnote>
  <w:endnote w:type="continuationSeparator" w:id="1">
    <w:p w:rsidR="00CD6FD9" w:rsidRDefault="00CD6FD9" w:rsidP="00CD6FD9">
      <w:pPr>
        <w:spacing w:after="0" w:line="240" w:lineRule="auto"/>
      </w:pPr>
      <w:r>
        <w:continuationSeparator/>
      </w:r>
    </w:p>
  </w:endnote>
  <w:endnote w:id="2">
    <w:p w:rsidR="00CD6FD9" w:rsidRDefault="00CD6FD9" w:rsidP="00CD6FD9">
      <w:pPr>
        <w:pStyle w:val="a6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FD9" w:rsidRDefault="00CD6FD9" w:rsidP="00CD6FD9">
      <w:pPr>
        <w:spacing w:after="0" w:line="240" w:lineRule="auto"/>
      </w:pPr>
      <w:r>
        <w:separator/>
      </w:r>
    </w:p>
  </w:footnote>
  <w:footnote w:type="continuationSeparator" w:id="1">
    <w:p w:rsidR="00CD6FD9" w:rsidRDefault="00CD6FD9" w:rsidP="00CD6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5787"/>
    <w:multiLevelType w:val="hybridMultilevel"/>
    <w:tmpl w:val="215A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038F7"/>
    <w:multiLevelType w:val="hybridMultilevel"/>
    <w:tmpl w:val="1F6C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67A64"/>
    <w:multiLevelType w:val="hybridMultilevel"/>
    <w:tmpl w:val="99DC3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72537"/>
    <w:multiLevelType w:val="hybridMultilevel"/>
    <w:tmpl w:val="43CA2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421AD"/>
    <w:multiLevelType w:val="hybridMultilevel"/>
    <w:tmpl w:val="611C07F0"/>
    <w:lvl w:ilvl="0" w:tplc="CBDEBA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67E4A"/>
    <w:multiLevelType w:val="hybridMultilevel"/>
    <w:tmpl w:val="946EC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33217"/>
    <w:multiLevelType w:val="hybridMultilevel"/>
    <w:tmpl w:val="5BE28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353989"/>
    <w:multiLevelType w:val="hybridMultilevel"/>
    <w:tmpl w:val="0B8EC204"/>
    <w:lvl w:ilvl="0" w:tplc="CCF46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936644"/>
    <w:multiLevelType w:val="hybridMultilevel"/>
    <w:tmpl w:val="DD70C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BD70F7"/>
    <w:multiLevelType w:val="hybridMultilevel"/>
    <w:tmpl w:val="CFCEA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34AB3"/>
    <w:multiLevelType w:val="multilevel"/>
    <w:tmpl w:val="E96C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68240C"/>
    <w:multiLevelType w:val="hybridMultilevel"/>
    <w:tmpl w:val="9C98F5C0"/>
    <w:lvl w:ilvl="0" w:tplc="D8805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AC0B86"/>
    <w:multiLevelType w:val="hybridMultilevel"/>
    <w:tmpl w:val="5BE28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B5DC6"/>
    <w:multiLevelType w:val="hybridMultilevel"/>
    <w:tmpl w:val="3B7C821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>
    <w:nsid w:val="680B427E"/>
    <w:multiLevelType w:val="hybridMultilevel"/>
    <w:tmpl w:val="FE5A52AC"/>
    <w:lvl w:ilvl="0" w:tplc="598E0C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A5544C"/>
    <w:multiLevelType w:val="hybridMultilevel"/>
    <w:tmpl w:val="017AE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89511D"/>
    <w:multiLevelType w:val="hybridMultilevel"/>
    <w:tmpl w:val="A4DCF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3"/>
  </w:num>
  <w:num w:numId="5">
    <w:abstractNumId w:val="10"/>
  </w:num>
  <w:num w:numId="6">
    <w:abstractNumId w:val="5"/>
  </w:num>
  <w:num w:numId="7">
    <w:abstractNumId w:val="8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5"/>
  </w:num>
  <w:num w:numId="11">
    <w:abstractNumId w:val="16"/>
  </w:num>
  <w:num w:numId="12">
    <w:abstractNumId w:val="1"/>
  </w:num>
  <w:num w:numId="13">
    <w:abstractNumId w:val="7"/>
  </w:num>
  <w:num w:numId="14">
    <w:abstractNumId w:val="9"/>
  </w:num>
  <w:num w:numId="15">
    <w:abstractNumId w:val="4"/>
  </w:num>
  <w:num w:numId="16">
    <w:abstractNumId w:val="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25C3"/>
    <w:rsid w:val="0000541D"/>
    <w:rsid w:val="001C799F"/>
    <w:rsid w:val="00AC2377"/>
    <w:rsid w:val="00AF14C1"/>
    <w:rsid w:val="00B625C3"/>
    <w:rsid w:val="00CD6FD9"/>
    <w:rsid w:val="00DD6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5C3"/>
    <w:pPr>
      <w:ind w:left="720"/>
      <w:contextualSpacing/>
    </w:pPr>
  </w:style>
  <w:style w:type="table" w:styleId="a4">
    <w:name w:val="Table Grid"/>
    <w:basedOn w:val="a1"/>
    <w:uiPriority w:val="59"/>
    <w:rsid w:val="00B62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D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6FD9"/>
  </w:style>
  <w:style w:type="paragraph" w:styleId="2">
    <w:name w:val="Body Text Indent 2"/>
    <w:basedOn w:val="a"/>
    <w:link w:val="20"/>
    <w:uiPriority w:val="99"/>
    <w:unhideWhenUsed/>
    <w:rsid w:val="00CD6FD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D6FD9"/>
  </w:style>
  <w:style w:type="paragraph" w:styleId="a6">
    <w:name w:val="endnote text"/>
    <w:basedOn w:val="a"/>
    <w:link w:val="a7"/>
    <w:unhideWhenUsed/>
    <w:rsid w:val="00CD6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CD6FD9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6"/>
    <w:rsid w:val="00CD6FD9"/>
    <w:rPr>
      <w:rFonts w:ascii="Times New Roman" w:eastAsia="Times New Roman" w:hAnsi="Times New Roman" w:cs="Times New Roman"/>
      <w:sz w:val="21"/>
      <w:szCs w:val="21"/>
    </w:rPr>
  </w:style>
  <w:style w:type="character" w:customStyle="1" w:styleId="7">
    <w:name w:val="Основной текст7"/>
    <w:basedOn w:val="a8"/>
    <w:rsid w:val="00CD6FD9"/>
    <w:rPr>
      <w:color w:val="000000"/>
      <w:spacing w:val="0"/>
      <w:w w:val="100"/>
      <w:position w:val="0"/>
      <w:lang w:val="ru-RU"/>
    </w:rPr>
  </w:style>
  <w:style w:type="paragraph" w:customStyle="1" w:styleId="16">
    <w:name w:val="Основной текст16"/>
    <w:basedOn w:val="a"/>
    <w:link w:val="a8"/>
    <w:rsid w:val="00CD6FD9"/>
    <w:pPr>
      <w:widowControl w:val="0"/>
      <w:spacing w:after="180" w:line="0" w:lineRule="atLeast"/>
      <w:ind w:hanging="220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23</Pages>
  <Words>3748</Words>
  <Characters>21365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КПК</Company>
  <LinksUpToDate>false</LinksUpToDate>
  <CharactersWithSpaces>25063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Программист</dc:creator>
  <cp:keywords/>
  <dc:description/>
  <cp:lastModifiedBy>Мастер</cp:lastModifiedBy>
  <cp:revision>4</cp:revision>
  <dcterms:created xsi:type="dcterms:W3CDTF">2016-11-10T05:26:00Z</dcterms:created>
  <dcterms:modified xsi:type="dcterms:W3CDTF">2016-11-10T11:13:00Z</dcterms:modified>
</cp:coreProperties>
</file>