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21" w:rsidRP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432E2E" w:rsidRP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Мурманской области</w:t>
      </w:r>
    </w:p>
    <w:p w:rsidR="009B6A21" w:rsidRP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Мурманской области</w:t>
      </w:r>
    </w:p>
    <w:p w:rsid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«Ковдорский политехнический колледж»</w:t>
      </w:r>
      <w:r w:rsidRPr="009B6A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A21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A21" w:rsidRPr="00027F49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9B6A21" w:rsidRPr="00027F49" w:rsidRDefault="009B6A21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 w:rsidRPr="00027F4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B6A21" w:rsidRPr="00027F49" w:rsidRDefault="00027F49" w:rsidP="00027F49">
      <w:pPr>
        <w:tabs>
          <w:tab w:val="center" w:pos="4677"/>
          <w:tab w:val="left" w:pos="6748"/>
        </w:tabs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ab/>
      </w:r>
      <w:r w:rsidR="009B6A21" w:rsidRPr="00027F49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1C1A56" w:rsidRPr="00027F49">
        <w:rPr>
          <w:rFonts w:ascii="Times New Roman" w:hAnsi="Times New Roman" w:cs="Times New Roman"/>
          <w:b/>
          <w:sz w:val="28"/>
          <w:szCs w:val="28"/>
        </w:rPr>
        <w:t>« Метрология»</w:t>
      </w:r>
      <w:r w:rsidRPr="00027F49">
        <w:rPr>
          <w:rFonts w:ascii="Times New Roman" w:hAnsi="Times New Roman" w:cs="Times New Roman"/>
          <w:b/>
          <w:sz w:val="28"/>
          <w:szCs w:val="28"/>
        </w:rPr>
        <w:tab/>
      </w: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специальность 21.02.18 Обогащение полезных ископаемых</w:t>
      </w: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A56" w:rsidRDefault="001C1A56" w:rsidP="00027F49">
      <w:pPr>
        <w:rPr>
          <w:rFonts w:ascii="Times New Roman" w:hAnsi="Times New Roman" w:cs="Times New Roman"/>
          <w:b/>
          <w:sz w:val="24"/>
          <w:szCs w:val="24"/>
        </w:rPr>
      </w:pPr>
    </w:p>
    <w:p w:rsidR="00027F49" w:rsidRDefault="00027F49" w:rsidP="00027F49">
      <w:pPr>
        <w:rPr>
          <w:rFonts w:ascii="Times New Roman" w:hAnsi="Times New Roman" w:cs="Times New Roman"/>
          <w:b/>
          <w:sz w:val="24"/>
          <w:szCs w:val="24"/>
        </w:rPr>
      </w:pPr>
    </w:p>
    <w:p w:rsidR="001C1A56" w:rsidRPr="00027F49" w:rsidRDefault="001C1A56" w:rsidP="009B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 xml:space="preserve">Ковдор </w:t>
      </w:r>
    </w:p>
    <w:p w:rsidR="001C1A56" w:rsidRDefault="001C1A56" w:rsidP="009B6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2016-10-31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lastRenderedPageBreak/>
        <w:t>Рассмотрено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 xml:space="preserve">На заседании ПЦК 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(общеобразовательных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>исциплин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Протокол №_ от ___________20  г.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Председатель ПЦК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___________/_____________/(ФИО)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Составлены в соответствии с учебным планом и рабочей программой дисциплины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Составитель: Бокова Е.И., преподаватель специальных дисциплин ГАПОУ МО «КПК»</w:t>
      </w: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Default="001C1A56" w:rsidP="001C1A56">
      <w:pPr>
        <w:rPr>
          <w:rFonts w:ascii="Times New Roman" w:hAnsi="Times New Roman" w:cs="Times New Roman"/>
          <w:sz w:val="24"/>
          <w:szCs w:val="24"/>
        </w:rPr>
      </w:pPr>
    </w:p>
    <w:p w:rsidR="001C1A56" w:rsidRPr="00027F49" w:rsidRDefault="001C1A56" w:rsidP="001C1A56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Содержание</w:t>
      </w:r>
    </w:p>
    <w:p w:rsidR="001C1A56" w:rsidRPr="00027F49" w:rsidRDefault="001C1A56" w:rsidP="009B148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</w:t>
      </w:r>
      <w:r w:rsidR="009B148C">
        <w:rPr>
          <w:rFonts w:ascii="Times New Roman" w:hAnsi="Times New Roman" w:cs="Times New Roman"/>
          <w:sz w:val="28"/>
          <w:szCs w:val="28"/>
        </w:rPr>
        <w:t>…..</w:t>
      </w:r>
      <w:r w:rsidRPr="00027F49">
        <w:rPr>
          <w:rFonts w:ascii="Times New Roman" w:hAnsi="Times New Roman" w:cs="Times New Roman"/>
          <w:sz w:val="28"/>
          <w:szCs w:val="28"/>
        </w:rPr>
        <w:t>..</w:t>
      </w:r>
      <w:r w:rsidR="003B7776">
        <w:rPr>
          <w:rFonts w:ascii="Times New Roman" w:hAnsi="Times New Roman" w:cs="Times New Roman"/>
          <w:sz w:val="28"/>
          <w:szCs w:val="28"/>
        </w:rPr>
        <w:t>4</w:t>
      </w:r>
    </w:p>
    <w:p w:rsidR="001C1A56" w:rsidRPr="00027F49" w:rsidRDefault="008044C4" w:rsidP="001C1A5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Самостоятельные работы</w:t>
      </w:r>
    </w:p>
    <w:p w:rsidR="009B148C" w:rsidRDefault="008044C4" w:rsidP="008044C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Самостоятельная работа№1</w:t>
      </w:r>
      <w:r w:rsidR="003B7776">
        <w:rPr>
          <w:rFonts w:ascii="Times New Roman" w:hAnsi="Times New Roman" w:cs="Times New Roman"/>
          <w:sz w:val="28"/>
          <w:szCs w:val="28"/>
        </w:rPr>
        <w:t>(тема 1.1)……………………</w:t>
      </w:r>
      <w:r w:rsidR="009B148C">
        <w:rPr>
          <w:rFonts w:ascii="Times New Roman" w:hAnsi="Times New Roman" w:cs="Times New Roman"/>
          <w:sz w:val="28"/>
          <w:szCs w:val="28"/>
        </w:rPr>
        <w:t>…..</w:t>
      </w:r>
      <w:r w:rsidR="003B7776">
        <w:rPr>
          <w:rFonts w:ascii="Times New Roman" w:hAnsi="Times New Roman" w:cs="Times New Roman"/>
          <w:sz w:val="28"/>
          <w:szCs w:val="28"/>
        </w:rPr>
        <w:t>……</w:t>
      </w:r>
      <w:r w:rsidR="009B148C">
        <w:rPr>
          <w:rFonts w:ascii="Times New Roman" w:hAnsi="Times New Roman" w:cs="Times New Roman"/>
          <w:sz w:val="28"/>
          <w:szCs w:val="28"/>
        </w:rPr>
        <w:t>6</w:t>
      </w:r>
    </w:p>
    <w:p w:rsidR="008044C4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="008044C4" w:rsidRPr="00027F49">
        <w:rPr>
          <w:rFonts w:ascii="Times New Roman" w:hAnsi="Times New Roman" w:cs="Times New Roman"/>
          <w:sz w:val="28"/>
          <w:szCs w:val="28"/>
        </w:rPr>
        <w:t xml:space="preserve"> </w:t>
      </w:r>
      <w:r w:rsidRPr="00027F49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 1.3)……………………….…9</w:t>
      </w:r>
    </w:p>
    <w:p w:rsid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 1.6)…………………………13</w:t>
      </w:r>
    </w:p>
    <w:p w:rsid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 1.8)………………………….16</w:t>
      </w:r>
    </w:p>
    <w:p w:rsid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 1.11)…………………………21</w:t>
      </w:r>
    </w:p>
    <w:p w:rsidR="009B148C" w:rsidRPr="00027F49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6(тема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.2).…………………………...25</w:t>
      </w:r>
    </w:p>
    <w:p w:rsidR="009B148C" w:rsidRP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7(тема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.3)……………………………27</w:t>
      </w:r>
    </w:p>
    <w:p w:rsid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8(тема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.4)……………………………31</w:t>
      </w:r>
    </w:p>
    <w:p w:rsid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9(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3.2)……………………………35</w:t>
      </w:r>
    </w:p>
    <w:p w:rsidR="009B148C" w:rsidRPr="009B148C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10(тема 3.3)………………………….38</w:t>
      </w:r>
    </w:p>
    <w:p w:rsidR="009B148C" w:rsidRPr="00027F49" w:rsidRDefault="009B148C" w:rsidP="009B14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№ 5 (тема 3.5)…………………………..42</w:t>
      </w: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Pr="00027F49" w:rsidRDefault="008044C4" w:rsidP="00027F49">
      <w:pPr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Default="008044C4" w:rsidP="008044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44C4" w:rsidRPr="00027F49" w:rsidRDefault="008044C4" w:rsidP="008044C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8044C4" w:rsidRPr="00027F49" w:rsidRDefault="008044C4" w:rsidP="00027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Методические указания к выполнению внеаудиторной самостоятельной работы обучающихся по дисциплине «Метрология» предназначены для обучающихся по специальности 21.02.18 Обогащение полезных ископаемых.</w:t>
      </w:r>
    </w:p>
    <w:p w:rsidR="008044C4" w:rsidRPr="00027F49" w:rsidRDefault="008044C4" w:rsidP="008044C4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 xml:space="preserve"> в выполнении самостоятельной работы по дисциплине Метрология.</w:t>
      </w:r>
    </w:p>
    <w:p w:rsidR="008044C4" w:rsidRPr="00027F49" w:rsidRDefault="008044C4" w:rsidP="008044C4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деятельности.</w:t>
      </w:r>
    </w:p>
    <w:p w:rsidR="008044C4" w:rsidRPr="00027F49" w:rsidRDefault="008044C4" w:rsidP="008044C4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Описание каждой самостоятельной работы содержит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 xml:space="preserve"> тему, задания, основной теоретический материал, ссылку на литературные источники, алгоритм выполнения типовых задач, порядок выполнения работы, вопросы для самоконтроля, требования к выполнению и оформлению заданий. Для получения</w:t>
      </w:r>
      <w:r w:rsidR="00E771E3" w:rsidRPr="00027F49">
        <w:rPr>
          <w:rFonts w:ascii="Times New Roman" w:hAnsi="Times New Roman" w:cs="Times New Roman"/>
          <w:sz w:val="28"/>
          <w:szCs w:val="28"/>
        </w:rPr>
        <w:t xml:space="preserve"> дополнительной, более подробной информации по изучаемым вопросам, приведено учебно-методическое и информационное обеспечение.</w:t>
      </w:r>
    </w:p>
    <w:p w:rsidR="00E771E3" w:rsidRPr="00027F49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Перечень видов самостоятельной работы представлен в таблице 1</w:t>
      </w:r>
    </w:p>
    <w:p w:rsidR="00E771E3" w:rsidRPr="00027F49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Pr="00027F49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1. – Перечень видов самостоятельной работы</w:t>
      </w: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242"/>
        <w:gridCol w:w="5138"/>
        <w:gridCol w:w="3191"/>
      </w:tblGrid>
      <w:tr w:rsidR="00E771E3" w:rsidTr="00E771E3">
        <w:tc>
          <w:tcPr>
            <w:tcW w:w="1242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38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подтемы</w:t>
            </w:r>
            <w:proofErr w:type="spellEnd"/>
          </w:p>
        </w:tc>
        <w:tc>
          <w:tcPr>
            <w:tcW w:w="3191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самостоятельной работы</w:t>
            </w:r>
          </w:p>
        </w:tc>
      </w:tr>
      <w:tr w:rsidR="00E771E3" w:rsidTr="00E771E3">
        <w:tc>
          <w:tcPr>
            <w:tcW w:w="1242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№1 </w:t>
            </w:r>
          </w:p>
        </w:tc>
        <w:tc>
          <w:tcPr>
            <w:tcW w:w="3191" w:type="dxa"/>
          </w:tcPr>
          <w:p w:rsidR="00E771E3" w:rsidRDefault="00E771E3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№2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№3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№4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№5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№6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таблицу</w:t>
            </w:r>
          </w:p>
        </w:tc>
      </w:tr>
      <w:tr w:rsidR="00E771E3" w:rsidTr="00E771E3">
        <w:tc>
          <w:tcPr>
            <w:tcW w:w="1242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№7</w:t>
            </w:r>
          </w:p>
        </w:tc>
        <w:tc>
          <w:tcPr>
            <w:tcW w:w="3191" w:type="dxa"/>
          </w:tcPr>
          <w:p w:rsidR="00E771E3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3B7776" w:rsidTr="00E771E3">
        <w:tc>
          <w:tcPr>
            <w:tcW w:w="1242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№8</w:t>
            </w:r>
          </w:p>
        </w:tc>
        <w:tc>
          <w:tcPr>
            <w:tcW w:w="3191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</w:tc>
      </w:tr>
      <w:tr w:rsidR="003B7776" w:rsidTr="00E771E3">
        <w:tc>
          <w:tcPr>
            <w:tcW w:w="1242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№9</w:t>
            </w:r>
          </w:p>
        </w:tc>
        <w:tc>
          <w:tcPr>
            <w:tcW w:w="3191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таблицу</w:t>
            </w:r>
          </w:p>
        </w:tc>
      </w:tr>
      <w:tr w:rsidR="003B7776" w:rsidTr="00E771E3">
        <w:tc>
          <w:tcPr>
            <w:tcW w:w="1242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№10</w:t>
            </w:r>
          </w:p>
        </w:tc>
        <w:tc>
          <w:tcPr>
            <w:tcW w:w="3191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3B7776" w:rsidTr="00E771E3">
        <w:tc>
          <w:tcPr>
            <w:tcW w:w="1242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№11</w:t>
            </w:r>
          </w:p>
        </w:tc>
        <w:tc>
          <w:tcPr>
            <w:tcW w:w="3191" w:type="dxa"/>
          </w:tcPr>
          <w:p w:rsidR="003B7776" w:rsidRDefault="003B7776" w:rsidP="00804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</w:tc>
      </w:tr>
    </w:tbl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Default="00E771E3" w:rsidP="0080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1E3" w:rsidRPr="00E771E3" w:rsidRDefault="00E771E3" w:rsidP="0080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Самостоятельная работа №1</w:t>
      </w:r>
    </w:p>
    <w:p w:rsidR="00E771E3" w:rsidRPr="00E771E3" w:rsidRDefault="00E771E3" w:rsidP="0080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Подготовить доклад:</w:t>
      </w:r>
    </w:p>
    <w:p w:rsidR="009453C5" w:rsidRDefault="00E771E3" w:rsidP="009453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9453C5" w:rsidRPr="009453C5" w:rsidRDefault="009453C5" w:rsidP="009453C5">
      <w:pPr>
        <w:pStyle w:val="a7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3C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международного сотрудничества в области стандартизации.</w:t>
      </w:r>
    </w:p>
    <w:p w:rsidR="009453C5" w:rsidRPr="009453C5" w:rsidRDefault="009453C5" w:rsidP="009453C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3C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стандартизации. Роль стандартизации в организации производства, в обеспечении качества продукции и конкурентоспособности на мировом рынке.</w:t>
      </w:r>
    </w:p>
    <w:p w:rsidR="009453C5" w:rsidRPr="009453C5" w:rsidRDefault="009453C5" w:rsidP="009453C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3C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Законодательные и нормативные основы стандартизации.</w:t>
      </w:r>
    </w:p>
    <w:p w:rsidR="009453C5" w:rsidRPr="009453C5" w:rsidRDefault="009453C5" w:rsidP="009453C5">
      <w:pPr>
        <w:pStyle w:val="a7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3C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документы в области стандартизации</w:t>
      </w:r>
    </w:p>
    <w:p w:rsidR="00E771E3" w:rsidRPr="009453C5" w:rsidRDefault="00E771E3" w:rsidP="009453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1E3" w:rsidRPr="00721C55" w:rsidRDefault="00E771E3" w:rsidP="0080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доклада:</w:t>
      </w:r>
    </w:p>
    <w:p w:rsidR="00C94EE9" w:rsidRPr="00721C55" w:rsidRDefault="009453C5" w:rsidP="00721C55">
      <w:pPr>
        <w:pStyle w:val="a9"/>
        <w:shd w:val="clear" w:color="auto" w:fill="FFFFFF"/>
        <w:spacing w:before="201" w:beforeAutospacing="0" w:after="201" w:afterAutospacing="0" w:line="360" w:lineRule="auto"/>
        <w:ind w:left="167" w:right="167"/>
        <w:rPr>
          <w:color w:val="28251F"/>
          <w:sz w:val="28"/>
          <w:szCs w:val="28"/>
        </w:rPr>
      </w:pPr>
      <w:r w:rsidRPr="00721C55">
        <w:rPr>
          <w:b/>
          <w:color w:val="28251F"/>
          <w:sz w:val="28"/>
          <w:szCs w:val="28"/>
        </w:rPr>
        <w:t>1. Общие положения</w:t>
      </w:r>
      <w:r w:rsidRPr="00721C55">
        <w:rPr>
          <w:rStyle w:val="apple-converted-space"/>
          <w:b/>
          <w:color w:val="28251F"/>
          <w:sz w:val="28"/>
          <w:szCs w:val="28"/>
        </w:rPr>
        <w:t> </w:t>
      </w:r>
      <w:r w:rsidRPr="00721C55">
        <w:rPr>
          <w:b/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1.3. В процессе работы с источниками систематизирует полученные сведения, делает выводы и обобщения.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2. Выбор темы доклада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3. Этапы работы над докладом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 xml:space="preserve">3.1. Формулирование темы, причем она должна быть </w:t>
      </w:r>
      <w:proofErr w:type="gramStart"/>
      <w:r w:rsidRPr="00C94EE9">
        <w:rPr>
          <w:color w:val="28251F"/>
          <w:sz w:val="28"/>
          <w:szCs w:val="28"/>
        </w:rPr>
        <w:t>не</w:t>
      </w:r>
      <w:proofErr w:type="gramEnd"/>
      <w:r w:rsidRPr="00C94EE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3.3. Составление списка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3.5. Разработка плана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3.6. Написание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4. Структура доклада: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t>- титульный лист (</w:t>
      </w:r>
      <w:proofErr w:type="gramStart"/>
      <w:r w:rsidRPr="00C94EE9">
        <w:rPr>
          <w:color w:val="28251F"/>
          <w:sz w:val="28"/>
          <w:szCs w:val="28"/>
        </w:rPr>
        <w:t>См</w:t>
      </w:r>
      <w:proofErr w:type="gramEnd"/>
      <w:r w:rsidRPr="00C94EE9">
        <w:rPr>
          <w:color w:val="28251F"/>
          <w:sz w:val="28"/>
          <w:szCs w:val="28"/>
        </w:rPr>
        <w:t>. Приложение 1)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список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5. Структура и содержание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>Как правило, основная часть состоит из теоретического и практического разделов.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94EE9">
        <w:rPr>
          <w:color w:val="28251F"/>
          <w:sz w:val="28"/>
          <w:szCs w:val="28"/>
        </w:rPr>
        <w:t>литературы</w:t>
      </w:r>
      <w:proofErr w:type="gramEnd"/>
      <w:r w:rsidRPr="00C94EE9">
        <w:rPr>
          <w:color w:val="28251F"/>
          <w:sz w:val="28"/>
          <w:szCs w:val="28"/>
        </w:rPr>
        <w:t xml:space="preserve"> и показываются позиции автора.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6. Требования к оформлению доклада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7. Критерии оценки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>- актуальность темы исследования;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содержания теме;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оформления доклада стандартам.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F46584" w:rsidRPr="00C50B96" w:rsidRDefault="00F46584" w:rsidP="00C50B96">
      <w:pPr>
        <w:pStyle w:val="a9"/>
        <w:spacing w:line="276" w:lineRule="auto"/>
        <w:rPr>
          <w:b/>
          <w:color w:val="000000"/>
          <w:sz w:val="28"/>
          <w:szCs w:val="28"/>
        </w:rPr>
      </w:pPr>
      <w:r w:rsidRPr="00C50B96">
        <w:rPr>
          <w:b/>
          <w:color w:val="000000"/>
          <w:sz w:val="28"/>
          <w:szCs w:val="28"/>
        </w:rPr>
        <w:t>СПИСОК  ЛИТЕРАТУРЫ</w:t>
      </w:r>
    </w:p>
    <w:p w:rsidR="00F46584" w:rsidRPr="00C50B96" w:rsidRDefault="00F46584" w:rsidP="00C50B96">
      <w:pPr>
        <w:pStyle w:val="a9"/>
        <w:spacing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1. </w:t>
      </w:r>
      <w:proofErr w:type="spellStart"/>
      <w:r w:rsidRPr="00C50B96">
        <w:rPr>
          <w:color w:val="000000"/>
          <w:sz w:val="28"/>
          <w:szCs w:val="28"/>
        </w:rPr>
        <w:t>Димов</w:t>
      </w:r>
      <w:proofErr w:type="spellEnd"/>
      <w:r w:rsidRPr="00C50B96">
        <w:rPr>
          <w:color w:val="000000"/>
          <w:sz w:val="28"/>
          <w:szCs w:val="28"/>
        </w:rPr>
        <w:t xml:space="preserve"> Ю.В. Метрология, стандартизация и сертификация. </w:t>
      </w:r>
      <w:proofErr w:type="spellStart"/>
      <w:r w:rsidRPr="00C50B96">
        <w:rPr>
          <w:color w:val="000000"/>
          <w:sz w:val="28"/>
          <w:szCs w:val="28"/>
        </w:rPr>
        <w:t>С-Пб</w:t>
      </w:r>
      <w:proofErr w:type="spellEnd"/>
      <w:r w:rsidRPr="00C50B96">
        <w:rPr>
          <w:color w:val="000000"/>
          <w:sz w:val="28"/>
          <w:szCs w:val="28"/>
        </w:rPr>
        <w:t xml:space="preserve">.: Питер, 2-ое издание, 2004-432 </w:t>
      </w:r>
      <w:proofErr w:type="gramStart"/>
      <w:r w:rsidRPr="00C50B96">
        <w:rPr>
          <w:color w:val="000000"/>
          <w:sz w:val="28"/>
          <w:szCs w:val="28"/>
        </w:rPr>
        <w:t>с</w:t>
      </w:r>
      <w:proofErr w:type="gramEnd"/>
      <w:r w:rsidRPr="00C50B96">
        <w:rPr>
          <w:color w:val="000000"/>
          <w:sz w:val="28"/>
          <w:szCs w:val="28"/>
        </w:rPr>
        <w:t>.</w:t>
      </w:r>
    </w:p>
    <w:p w:rsidR="00F46584" w:rsidRPr="00C50B96" w:rsidRDefault="00F46584" w:rsidP="00C50B96">
      <w:pPr>
        <w:pStyle w:val="a9"/>
        <w:spacing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2. Крылова Г. Д. Основы стандартизации, сертификации, метрологии. М.: ЮНИТИ-ДАНА, 3-е издание, 1999-340 </w:t>
      </w:r>
      <w:proofErr w:type="gramStart"/>
      <w:r w:rsidRPr="00C50B96">
        <w:rPr>
          <w:color w:val="000000"/>
          <w:sz w:val="28"/>
          <w:szCs w:val="28"/>
        </w:rPr>
        <w:t>с</w:t>
      </w:r>
      <w:proofErr w:type="gramEnd"/>
      <w:r w:rsidRPr="00C50B96">
        <w:rPr>
          <w:color w:val="000000"/>
          <w:sz w:val="28"/>
          <w:szCs w:val="28"/>
        </w:rPr>
        <w:t>.</w:t>
      </w:r>
    </w:p>
    <w:p w:rsidR="00F46584" w:rsidRPr="00C50B96" w:rsidRDefault="00F46584" w:rsidP="00C50B96">
      <w:pPr>
        <w:pStyle w:val="a9"/>
        <w:spacing w:line="276" w:lineRule="auto"/>
        <w:rPr>
          <w:color w:val="000000"/>
          <w:sz w:val="28"/>
          <w:szCs w:val="28"/>
        </w:rPr>
      </w:pPr>
      <w:r w:rsidRPr="00C50B96">
        <w:rPr>
          <w:color w:val="000000"/>
          <w:sz w:val="28"/>
          <w:szCs w:val="28"/>
        </w:rPr>
        <w:t xml:space="preserve">3. </w:t>
      </w:r>
      <w:proofErr w:type="spellStart"/>
      <w:r w:rsidRPr="00C50B96">
        <w:rPr>
          <w:color w:val="000000"/>
          <w:sz w:val="28"/>
          <w:szCs w:val="28"/>
        </w:rPr>
        <w:t>АлексеевВ</w:t>
      </w:r>
      <w:proofErr w:type="spellEnd"/>
      <w:r w:rsidRPr="00C50B96">
        <w:rPr>
          <w:color w:val="000000"/>
          <w:sz w:val="28"/>
          <w:szCs w:val="28"/>
        </w:rPr>
        <w:t xml:space="preserve">. </w:t>
      </w:r>
      <w:proofErr w:type="spellStart"/>
      <w:r w:rsidRPr="00C50B96">
        <w:rPr>
          <w:color w:val="000000"/>
          <w:sz w:val="28"/>
          <w:szCs w:val="28"/>
        </w:rPr>
        <w:t>С.,БеловаЛ</w:t>
      </w:r>
      <w:proofErr w:type="spellEnd"/>
      <w:r w:rsidRPr="00C50B96">
        <w:rPr>
          <w:color w:val="000000"/>
          <w:sz w:val="28"/>
          <w:szCs w:val="28"/>
        </w:rPr>
        <w:t xml:space="preserve">. А. Метрология, стандартизация и сертификация. Шпаргалка. М.: </w:t>
      </w:r>
      <w:proofErr w:type="spellStart"/>
      <w:r w:rsidRPr="00C50B96">
        <w:rPr>
          <w:color w:val="000000"/>
          <w:sz w:val="28"/>
          <w:szCs w:val="28"/>
        </w:rPr>
        <w:t>ЛитРес</w:t>
      </w:r>
      <w:proofErr w:type="spellEnd"/>
      <w:r w:rsidRPr="00C50B96">
        <w:rPr>
          <w:color w:val="000000"/>
          <w:sz w:val="28"/>
          <w:szCs w:val="28"/>
        </w:rPr>
        <w:t xml:space="preserve">, 2009-32 </w:t>
      </w:r>
      <w:proofErr w:type="spellStart"/>
      <w:r w:rsidRPr="00C50B96">
        <w:rPr>
          <w:color w:val="000000"/>
          <w:sz w:val="28"/>
          <w:szCs w:val="28"/>
        </w:rPr>
        <w:t>с.http</w:t>
      </w:r>
      <w:proofErr w:type="spellEnd"/>
      <w:r w:rsidRPr="00C50B96">
        <w:rPr>
          <w:color w:val="000000"/>
          <w:sz w:val="28"/>
          <w:szCs w:val="28"/>
        </w:rPr>
        <w:t>://</w:t>
      </w:r>
      <w:proofErr w:type="spellStart"/>
      <w:r w:rsidRPr="00C50B96">
        <w:rPr>
          <w:color w:val="000000"/>
          <w:sz w:val="28"/>
          <w:szCs w:val="28"/>
        </w:rPr>
        <w:t>allformgsu.ru</w:t>
      </w:r>
      <w:proofErr w:type="spellEnd"/>
      <w:r w:rsidRPr="00C50B96">
        <w:rPr>
          <w:color w:val="000000"/>
          <w:sz w:val="28"/>
          <w:szCs w:val="28"/>
        </w:rPr>
        <w:t>/</w:t>
      </w:r>
    </w:p>
    <w:p w:rsidR="00C94EE9" w:rsidRPr="00C50B96" w:rsidRDefault="00C94EE9" w:rsidP="00C50B9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46584" w:rsidRPr="00C50B96" w:rsidRDefault="00F46584" w:rsidP="00C5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Самостоятельная работа №2</w:t>
      </w:r>
    </w:p>
    <w:p w:rsidR="00F46584" w:rsidRPr="00C50B96" w:rsidRDefault="00F46584" w:rsidP="00C5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Подготовить презентацию:</w:t>
      </w:r>
    </w:p>
    <w:p w:rsidR="00F46584" w:rsidRPr="00C50B96" w:rsidRDefault="00F46584" w:rsidP="00C50B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F46584" w:rsidRPr="00C50B96" w:rsidRDefault="00F46584" w:rsidP="00C50B96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 стандартов.</w:t>
      </w:r>
    </w:p>
    <w:p w:rsidR="00F46584" w:rsidRPr="00C50B96" w:rsidRDefault="00F46584" w:rsidP="00C50B96">
      <w:pPr>
        <w:pStyle w:val="a7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стандартов. Системы и комплексы государственных стандартов.</w:t>
      </w:r>
    </w:p>
    <w:p w:rsidR="00F46584" w:rsidRPr="00C50B96" w:rsidRDefault="00F46584" w:rsidP="00C50B96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6584" w:rsidRPr="00C50B96" w:rsidRDefault="00F46584" w:rsidP="00C50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B96">
        <w:rPr>
          <w:rFonts w:ascii="Times New Roman" w:hAnsi="Times New Roman" w:cs="Times New Roman"/>
          <w:sz w:val="28"/>
          <w:szCs w:val="28"/>
        </w:rPr>
        <w:t>Методические рекомендации по написанию презентации: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- это сочетание самых разнообразных сре</w:t>
      </w: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едставления информации, объединенных в единую структуру. Чередование или комбинирование текста, графики, видео и звукового ряда позволяют донести информацию в максимально наглядной и легко воспринимаемой форме, акцентировать внимание на значимых моментах излагаемой информации, создавать наглядные эффектные образы в виде схем, диаграмм, графических композиций и т. п.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Мультимедийные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обеспечивают  наглядность, способствующую комплексному восприятию  материала,  изменяют скорость подачи материала, облегчают показ  фотографий, рисунков, графиков, географических карт, исторических или труднодоступных материалов. Кроме того, при использовании анимации и вставок </w:t>
      </w: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видеофрагментов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продемонстрировать динамичные процессы. Преимущество  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презентаций - проигрывание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аудиофайлов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обеспечивает эффективность восприятия информации: излагаемый материал подкрепляется зрительными образами и воспринимается на уровне ощущений.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презентации состоит из отдельных этапов:</w:t>
      </w:r>
    </w:p>
    <w:p w:rsidR="00833CEA" w:rsidRPr="00833CEA" w:rsidRDefault="00833CEA" w:rsidP="00C50B96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согласование с преподавателем текста доклада</w:t>
      </w:r>
    </w:p>
    <w:p w:rsidR="00833CEA" w:rsidRPr="00833CEA" w:rsidRDefault="00833CEA" w:rsidP="00C50B96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структуры презентации</w:t>
      </w:r>
    </w:p>
    <w:p w:rsidR="00833CEA" w:rsidRPr="00833CEA" w:rsidRDefault="00833CEA" w:rsidP="00C50B96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презентации в 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Point</w:t>
      </w:r>
      <w:proofErr w:type="spellEnd"/>
    </w:p>
    <w:p w:rsidR="00833CEA" w:rsidRPr="00833CEA" w:rsidRDefault="00833CEA" w:rsidP="00C50B96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презентации и репетиция доклада.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этапе производится подготовка и согласование с преподавателем текста доклада.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этапе производится разработка структуры компьютерной презентации. Учащийся составляет варианты сценария представления результатов собственной деятельности и выбирает наиболее подходящий.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третьем этапе он создает  выбранный вариант презентации  в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четвертом  этапе  производится согласование презентации и репетиция доклада.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Цель доклада - помочь учащемуся донести замысел презентации до слушателей, а слушателям понять представленный материал. После выступления докладчик отвечает на вопросы слушателей, возникшие после презентации.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проведения всех четырех этапов выставляется итоговая оценка.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формированию компьютерной презентации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Компьютерная презентация должна содержать начальный и конечный слайды;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компьютерной презентации должна включать оглавление, основную и резюмирующую части;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слайд должен быть логически связан с предыдущим и последующим;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слайды должны содержать минимум текста (на каждом не более 10 строк);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использовать графический материал (включая картинки), сопровождающий текст (это позволит разнообразить представляемый материал и обогатить доклад выступающего студента);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компьютерная презентация может сопровождаться анимацией, что позволит повысить эффект от представления доклада (но акцент только на анимацию недопустим, т.к. злоупотребление им на слайдах может привести к потере зрительного и смыслового контакта со слушателями);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выступления должно быть соотнесено с количеством слайдов из расчета, что компьютерная презентация, включающая 10— 15 слайдов, требует для выступления около 7—10 минут.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Подготовленные для представления доклады должны отвечать следующим требованиям: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доклада должна быть сформулирована в начале выступления;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выступающий должен хорошо знать материал по теме своего выступления, быстро и свободно ориентироваться в нем;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 читать текст со слайдов или повторять наизусть то, что показано на слайде;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речь докладчика должна быть четкой, умеренного темпа;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докладчику во время выступления разрешается держать в руках листок с тезисами свое</w:t>
      </w: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выступления, в который он имеет право заглядывать;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 должен иметь зрительный контакт с аудиторией;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 выступления докладчик должен оперативно и по существу отвечать на все вопросы аудитории (если вопрос задан не по теме, то преподаватель должен снять его).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и качество применяемых для нужд компьютерной презентации средств автоматизации должны соответствовать требованиям специально оснащаемых учебных классов. Это оборудование обязательно должно включать компьютер, переносной экран и проектор.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презентации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Оцениванию подвергаются все этапы презентации: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 компьютерная презентация, т.е. ее содержание и оформление;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 ответы на вопросы аудитории.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выполнения презентации включают содержательную и  организационную стороны, речевое оформление. Количество баллов определяется путем соответствия показателей: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соответствие – 2 балла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Частичное соответствие – 1 балл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– 0 баллов.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Процедура оценивания прекращается, если студент превышает временной лимит презентации.</w:t>
      </w:r>
    </w:p>
    <w:p w:rsidR="00833CEA" w:rsidRPr="00833CEA" w:rsidRDefault="00833CEA" w:rsidP="00C50B9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Условия сертификации</w:t>
      </w: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: максимальное количество баллов -18 баллов. Положительное заключение о прохождении процедуры сертификации дается, если суммарный балл достигает порога 10 баллов.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студентов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выполнения проекта имеет возможность получить консультацию педагога по реализации логической технологической цепочки:</w:t>
      </w:r>
    </w:p>
    <w:p w:rsidR="00C50B96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Выбор темы презентации;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Составление плана работы;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3. Сбор информации и материалов;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4. Анализ, классификация и обобщение собранной информации;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5. Оформление результатов презентации;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Презентация;</w:t>
      </w:r>
    </w:p>
    <w:p w:rsidR="00833CEA" w:rsidRPr="00833CEA" w:rsidRDefault="00833CEA" w:rsidP="00C50B96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833CEA" w:rsidRPr="00C50B96" w:rsidRDefault="00C50B96" w:rsidP="00C50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B96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50B96" w:rsidRPr="00C50B96" w:rsidRDefault="00C50B96" w:rsidP="00C50B96">
      <w:pPr>
        <w:numPr>
          <w:ilvl w:val="0"/>
          <w:numId w:val="7"/>
        </w:numPr>
        <w:spacing w:after="0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Грибанов</w:t>
      </w:r>
      <w:proofErr w:type="spellEnd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 Основы сертификации. – М.: Изд-во МГТУ «МАМИ», 2009. – 195с.</w:t>
      </w:r>
    </w:p>
    <w:p w:rsidR="00C50B96" w:rsidRPr="00C50B96" w:rsidRDefault="00C50B96" w:rsidP="00C50B96">
      <w:pPr>
        <w:numPr>
          <w:ilvl w:val="0"/>
          <w:numId w:val="7"/>
        </w:numPr>
        <w:spacing w:after="0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Исаев Л.К., </w:t>
      </w:r>
      <w:proofErr w:type="spellStart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Маклиский</w:t>
      </w:r>
      <w:proofErr w:type="spellEnd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В.Д. Метрология и стандартизация в сертификации. – М: ИПК Изд-во стандартов, 2011.</w:t>
      </w:r>
    </w:p>
    <w:p w:rsidR="00C50B96" w:rsidRPr="00C50B96" w:rsidRDefault="00C50B96" w:rsidP="00C50B96">
      <w:pPr>
        <w:numPr>
          <w:ilvl w:val="0"/>
          <w:numId w:val="7"/>
        </w:numPr>
        <w:spacing w:after="0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Зайцев С.А. Допуски, посадки и технические измерения в машиностроении. – М.: Издательский центр « Академия», 2010. – 240 </w:t>
      </w:r>
      <w:proofErr w:type="gramStart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50B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0B96" w:rsidRDefault="00C50B96" w:rsidP="00C50B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C5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№3</w:t>
      </w:r>
    </w:p>
    <w:p w:rsidR="00C50B96" w:rsidRPr="00E771E3" w:rsidRDefault="00C50B96" w:rsidP="00C50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Подготовить доклад:</w:t>
      </w:r>
    </w:p>
    <w:p w:rsidR="00C50B96" w:rsidRDefault="00C50B96" w:rsidP="00C50B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C50B96" w:rsidRPr="009453C5" w:rsidRDefault="00C50B96" w:rsidP="00C50B96">
      <w:pPr>
        <w:pStyle w:val="a7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Стандарты предприятия</w:t>
      </w:r>
      <w:r w:rsidRPr="009453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0B96" w:rsidRDefault="00C50B96" w:rsidP="00C50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написанию доклада:</w:t>
      </w:r>
    </w:p>
    <w:p w:rsidR="00C50B96" w:rsidRPr="00C94EE9" w:rsidRDefault="00C50B96" w:rsidP="00C50B96">
      <w:pPr>
        <w:pStyle w:val="a9"/>
        <w:shd w:val="clear" w:color="auto" w:fill="FFFFFF"/>
        <w:spacing w:before="201" w:beforeAutospacing="0" w:after="201" w:afterAutospacing="0" w:line="360" w:lineRule="auto"/>
        <w:ind w:left="167" w:right="167"/>
        <w:rPr>
          <w:color w:val="28251F"/>
          <w:sz w:val="28"/>
          <w:szCs w:val="28"/>
        </w:rPr>
      </w:pPr>
      <w:r w:rsidRPr="00C50B96">
        <w:rPr>
          <w:rFonts w:ascii="Verdana" w:hAnsi="Verdana"/>
          <w:b/>
          <w:color w:val="28251F"/>
          <w:sz w:val="20"/>
          <w:szCs w:val="20"/>
        </w:rPr>
        <w:t>1</w:t>
      </w:r>
      <w:r w:rsidRPr="00C50B96">
        <w:rPr>
          <w:b/>
          <w:color w:val="28251F"/>
          <w:sz w:val="28"/>
          <w:szCs w:val="28"/>
        </w:rPr>
        <w:t>. Общие положения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1.3. В процессе работы с источниками систематизирует полученные сведения, делает выводы и обобщения.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</w:r>
      <w:r w:rsidRPr="00C50B96">
        <w:rPr>
          <w:color w:val="28251F"/>
          <w:sz w:val="28"/>
          <w:szCs w:val="28"/>
        </w:rPr>
        <w:lastRenderedPageBreak/>
        <w:t>1.4. К докладу по крупной теме могут привлекать несколько студентов, между которыми распределяются вопросы выступления</w:t>
      </w:r>
      <w:r w:rsidRPr="00C94EE9">
        <w:rPr>
          <w:color w:val="28251F"/>
          <w:sz w:val="28"/>
          <w:szCs w:val="28"/>
        </w:rPr>
        <w:t>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2. Выбор темы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3. Этапы работы над докладом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C94EE9">
        <w:rPr>
          <w:color w:val="28251F"/>
          <w:sz w:val="28"/>
          <w:szCs w:val="28"/>
        </w:rPr>
        <w:t>не</w:t>
      </w:r>
      <w:proofErr w:type="gramEnd"/>
      <w:r w:rsidRPr="00C94EE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3.3. Составление списка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3.5. Разработка плана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3.6. Написание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4. Структура доклада: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титульный лист (</w:t>
      </w:r>
      <w:proofErr w:type="gramStart"/>
      <w:r w:rsidRPr="00C94EE9">
        <w:rPr>
          <w:color w:val="28251F"/>
          <w:sz w:val="28"/>
          <w:szCs w:val="28"/>
        </w:rPr>
        <w:t>См</w:t>
      </w:r>
      <w:proofErr w:type="gramEnd"/>
      <w:r w:rsidRPr="00C94EE9">
        <w:rPr>
          <w:color w:val="28251F"/>
          <w:sz w:val="28"/>
          <w:szCs w:val="28"/>
        </w:rPr>
        <w:t>. Приложение 1)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>- заключение (подводятся итоги или дается обобщенный вывод по теме доклада, предлагаются рекомендации);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список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5. Структура и содержание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94EE9">
        <w:rPr>
          <w:color w:val="28251F"/>
          <w:sz w:val="28"/>
          <w:szCs w:val="28"/>
        </w:rPr>
        <w:t>литературы</w:t>
      </w:r>
      <w:proofErr w:type="gramEnd"/>
      <w:r w:rsidRPr="00C94EE9">
        <w:rPr>
          <w:color w:val="28251F"/>
          <w:sz w:val="28"/>
          <w:szCs w:val="28"/>
        </w:rPr>
        <w:t xml:space="preserve"> и показываются позиции автора.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lastRenderedPageBreak/>
        <w:t>6. Требования к оформлению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7. Критерии оценки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актуальность темы исследования;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содержания теме;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оформления доклада стандартам.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721C55" w:rsidRPr="00721C55" w:rsidRDefault="00721C55" w:rsidP="00721C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721C55" w:rsidRPr="00721C55" w:rsidRDefault="00721C55" w:rsidP="00721C55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Кудряшов Л. С. Стандартизация, метрология, сертификация в пищевой промышленности. – М.: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, 2010. – 303 с.</w:t>
      </w:r>
    </w:p>
    <w:p w:rsidR="00721C55" w:rsidRPr="00721C55" w:rsidRDefault="00721C55" w:rsidP="00721C55">
      <w:pPr>
        <w:numPr>
          <w:ilvl w:val="0"/>
          <w:numId w:val="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сертификация/[А. И. Аристов, Л. И. Карпов, В. М. Приходько, Т. М.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Раковщик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М.: Издательский центр «Академия», 2012. – 384 </w:t>
      </w:r>
      <w:proofErr w:type="gram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1C55" w:rsidRPr="00721C55" w:rsidRDefault="00721C55" w:rsidP="00721C55">
      <w:pPr>
        <w:numPr>
          <w:ilvl w:val="0"/>
          <w:numId w:val="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 в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машинностроении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/[С.А. Зайцев, А.Н. Толстов, Д.Д.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]. – М.: Издательский центр «Академия», 2009. – 288с.  </w:t>
      </w:r>
    </w:p>
    <w:p w:rsidR="00721C55" w:rsidRPr="00721C55" w:rsidRDefault="00721C55" w:rsidP="00721C55">
      <w:pPr>
        <w:numPr>
          <w:ilvl w:val="0"/>
          <w:numId w:val="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Никифоров А.Д.,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Бакиев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 Метрология, стандартизация и сертификация. М.: Высшая школа, 2012.</w:t>
      </w:r>
    </w:p>
    <w:p w:rsidR="00C50B96" w:rsidRDefault="00C50B96" w:rsidP="00C5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C55" w:rsidRDefault="00721C55" w:rsidP="00721C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работа №4</w:t>
      </w:r>
    </w:p>
    <w:p w:rsidR="00721C55" w:rsidRPr="00E771E3" w:rsidRDefault="00721C55" w:rsidP="00721C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реферат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721C55" w:rsidRDefault="00721C55" w:rsidP="00721C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721C55" w:rsidRPr="00721C55" w:rsidRDefault="00721C55" w:rsidP="00721C55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обеспечение в области стандартизации в РФ.</w:t>
      </w:r>
    </w:p>
    <w:p w:rsidR="00C50B96" w:rsidRPr="00721C55" w:rsidRDefault="00721C55" w:rsidP="00721C55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Общероссийские классификаторы</w:t>
      </w:r>
    </w:p>
    <w:p w:rsidR="00721C55" w:rsidRPr="00721C55" w:rsidRDefault="00721C55" w:rsidP="00721C55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положения системы стандартизации ГСС. ГСС и перспективы вступления России в ВТО.</w:t>
      </w:r>
    </w:p>
    <w:p w:rsidR="00721C55" w:rsidRPr="00721C55" w:rsidRDefault="00721C55" w:rsidP="00721C55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государственного контроля и надзора за соблюдением обязательных требований стандартов.</w:t>
      </w:r>
    </w:p>
    <w:p w:rsidR="00721C55" w:rsidRPr="00721C55" w:rsidRDefault="00721C55" w:rsidP="00721C55">
      <w:pPr>
        <w:pStyle w:val="a9"/>
        <w:spacing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Написание реферата является</w:t>
      </w:r>
    </w:p>
    <w:p w:rsidR="00721C55" w:rsidRPr="00721C55" w:rsidRDefault="00721C55" w:rsidP="00721C55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обучения студентов, направленной на  организацию и повышение уровня самостоятельной работы студентов;</w:t>
      </w:r>
    </w:p>
    <w:p w:rsidR="00721C55" w:rsidRPr="00721C55" w:rsidRDefault="00721C55" w:rsidP="00721C55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научной работы студентов, целью которой является расширение научного кругозора студентов, ознакомление с методологией научного поиска.</w:t>
      </w:r>
    </w:p>
    <w:p w:rsidR="00721C55" w:rsidRPr="00721C55" w:rsidRDefault="00721C55" w:rsidP="00721C55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Реферат, как форма обучения студентов, - это краткий обзор максимального количества доступных публикаций по заданной теме, с элементами сопоставительного анализа данных материалов и с последующими выводами. </w:t>
      </w:r>
    </w:p>
    <w:p w:rsidR="00721C55" w:rsidRPr="00721C55" w:rsidRDefault="00721C55" w:rsidP="00721C55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проведении обзора должна проводиться и исследовательская работа, но объем ее ограничен, так как анализируются уже сделанные предыдущими исследователями выводы и в связи с небольшим объемом данной формы работы.</w:t>
      </w:r>
    </w:p>
    <w:p w:rsidR="00721C55" w:rsidRPr="00721C55" w:rsidRDefault="00721C55" w:rsidP="00721C55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Темы рефератов определяются кафедрой и содержатся в программе курса. Преподаватель рекомендует литературу, которая может быть использована для написания реферата.</w:t>
      </w:r>
    </w:p>
    <w:p w:rsidR="00721C55" w:rsidRPr="00721C55" w:rsidRDefault="00721C55" w:rsidP="00721C55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bCs/>
          <w:sz w:val="28"/>
          <w:szCs w:val="28"/>
        </w:rPr>
        <w:t>Целью</w:t>
      </w:r>
      <w:r w:rsidRPr="00721C55">
        <w:rPr>
          <w:sz w:val="28"/>
          <w:szCs w:val="28"/>
        </w:rPr>
        <w:t xml:space="preserve"> написания рефератов является: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привитие студентам навыков библиографического поиска необходимой литературы (на бумажных носителях, в электронном виде);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компактного  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выявление и развитие у студента интереса к определенной научной и практической проблематике с тем, чтобы исследование ее в дальнейшем продолжалось в подготовке и написании курсовых и дипломной работы и дальнейших научных трудах.</w:t>
      </w:r>
    </w:p>
    <w:p w:rsidR="00721C55" w:rsidRPr="00721C55" w:rsidRDefault="00721C55" w:rsidP="00721C55">
      <w:pPr>
        <w:pStyle w:val="a9"/>
        <w:spacing w:after="0" w:afterAutospacing="0" w:line="360" w:lineRule="auto"/>
        <w:ind w:firstLine="540"/>
        <w:rPr>
          <w:bCs/>
          <w:sz w:val="28"/>
          <w:szCs w:val="28"/>
        </w:rPr>
      </w:pPr>
      <w:r w:rsidRPr="00721C55">
        <w:rPr>
          <w:bCs/>
          <w:sz w:val="28"/>
          <w:szCs w:val="28"/>
        </w:rPr>
        <w:t xml:space="preserve">Основные задачи студента при написании реферата: </w:t>
      </w:r>
    </w:p>
    <w:p w:rsidR="00721C55" w:rsidRPr="00721C55" w:rsidRDefault="00721C55" w:rsidP="00721C55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 xml:space="preserve">с максимальной полнотой использовать литературу по выбранной теме (как рекомендуемую, так и самостоятельно подобранную) для правильного понимания авторской позиции; </w:t>
      </w:r>
    </w:p>
    <w:p w:rsidR="00721C55" w:rsidRPr="00721C55" w:rsidRDefault="00721C55" w:rsidP="00721C55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верно (без искажения смысла) передать авторскую позицию в своей работе;</w:t>
      </w:r>
    </w:p>
    <w:p w:rsidR="00721C55" w:rsidRPr="00721C55" w:rsidRDefault="00721C55" w:rsidP="00721C55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721C55" w:rsidRPr="00721C55" w:rsidRDefault="00721C55" w:rsidP="00721C55">
      <w:pPr>
        <w:pStyle w:val="a9"/>
        <w:spacing w:after="0" w:afterAutospacing="0" w:line="360" w:lineRule="auto"/>
        <w:ind w:firstLine="539"/>
        <w:rPr>
          <w:sz w:val="28"/>
          <w:szCs w:val="28"/>
        </w:rPr>
      </w:pPr>
      <w:r w:rsidRPr="00721C55">
        <w:rPr>
          <w:bCs/>
          <w:sz w:val="28"/>
          <w:szCs w:val="28"/>
        </w:rPr>
        <w:t>Требования к содержанию: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- материал, использованный в реферате, должен </w:t>
      </w:r>
      <w:proofErr w:type="gramStart"/>
      <w:r w:rsidRPr="00721C55">
        <w:rPr>
          <w:sz w:val="28"/>
          <w:szCs w:val="28"/>
        </w:rPr>
        <w:t>относится</w:t>
      </w:r>
      <w:proofErr w:type="gramEnd"/>
      <w:r w:rsidRPr="00721C55">
        <w:rPr>
          <w:sz w:val="28"/>
          <w:szCs w:val="28"/>
        </w:rPr>
        <w:t xml:space="preserve"> строго к выбранной теме;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при изложении следует сгруппировать идеи разных авторов по общности точек зрения или по научным школам;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- реферат должен заканчиваться подведением итогов проведенной исследовательской  работы: содержать краткий анализ-обоснование </w:t>
      </w:r>
      <w:r w:rsidRPr="00721C55">
        <w:rPr>
          <w:sz w:val="28"/>
          <w:szCs w:val="28"/>
        </w:rPr>
        <w:lastRenderedPageBreak/>
        <w:t>преимуществ той точки зрения по рассматриваемому вопросу, с которой Вы солидарны.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b/>
          <w:bCs/>
          <w:sz w:val="28"/>
          <w:szCs w:val="28"/>
        </w:rPr>
        <w:t>Структура реферата</w:t>
      </w:r>
      <w:r w:rsidRPr="00721C55">
        <w:rPr>
          <w:bCs/>
          <w:sz w:val="28"/>
          <w:szCs w:val="28"/>
        </w:rPr>
        <w:t>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1. Начинается реферат с </w:t>
      </w:r>
      <w:r w:rsidRPr="00721C55">
        <w:rPr>
          <w:iCs/>
          <w:sz w:val="28"/>
          <w:szCs w:val="28"/>
        </w:rPr>
        <w:t>титульного листа</w:t>
      </w:r>
      <w:proofErr w:type="gramStart"/>
      <w:r w:rsidRPr="00721C55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1)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2. За титульным листом следует </w:t>
      </w:r>
      <w:r w:rsidRPr="00721C55">
        <w:rPr>
          <w:iCs/>
          <w:sz w:val="28"/>
          <w:szCs w:val="28"/>
        </w:rPr>
        <w:t>Оглавление</w:t>
      </w:r>
      <w:r w:rsidRPr="00721C55">
        <w:rPr>
          <w:sz w:val="28"/>
          <w:szCs w:val="28"/>
        </w:rPr>
        <w:t>. Оглавление - это план реферата, в котором каждому разделу должен соответствовать номер страницы, на которой он находится.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3. </w:t>
      </w:r>
      <w:r w:rsidRPr="00721C55">
        <w:rPr>
          <w:iCs/>
          <w:sz w:val="28"/>
          <w:szCs w:val="28"/>
        </w:rPr>
        <w:t>Текст</w:t>
      </w:r>
      <w:r w:rsidRPr="00721C55">
        <w:rPr>
          <w:sz w:val="28"/>
          <w:szCs w:val="28"/>
        </w:rPr>
        <w:t xml:space="preserve"> реферата. Он делится на три части: </w:t>
      </w:r>
      <w:r w:rsidRPr="00721C55">
        <w:rPr>
          <w:iCs/>
          <w:sz w:val="28"/>
          <w:szCs w:val="28"/>
        </w:rPr>
        <w:t>введение, основная часть и заключение</w:t>
      </w:r>
      <w:r w:rsidRPr="00721C55">
        <w:rPr>
          <w:sz w:val="28"/>
          <w:szCs w:val="28"/>
        </w:rPr>
        <w:t>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а) </w:t>
      </w:r>
      <w:r w:rsidRPr="00721C55">
        <w:rPr>
          <w:iCs/>
          <w:sz w:val="28"/>
          <w:szCs w:val="28"/>
        </w:rPr>
        <w:t>Введение</w:t>
      </w:r>
      <w:r w:rsidRPr="00721C55">
        <w:rPr>
          <w:sz w:val="28"/>
          <w:szCs w:val="28"/>
        </w:rPr>
        <w:t xml:space="preserve"> - раздел реферата, посвященный постановке проблемы, которая будет рассматриваться и обоснованию выбора темы.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б) </w:t>
      </w:r>
      <w:r w:rsidRPr="00721C55">
        <w:rPr>
          <w:iCs/>
          <w:sz w:val="28"/>
          <w:szCs w:val="28"/>
        </w:rPr>
        <w:t xml:space="preserve">Основная часть - </w:t>
      </w:r>
      <w:r w:rsidRPr="00721C55">
        <w:rPr>
          <w:sz w:val="28"/>
          <w:szCs w:val="28"/>
        </w:rPr>
        <w:t>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в) </w:t>
      </w:r>
      <w:r w:rsidRPr="00721C55">
        <w:rPr>
          <w:iCs/>
          <w:sz w:val="28"/>
          <w:szCs w:val="28"/>
        </w:rPr>
        <w:t>Заключение</w:t>
      </w:r>
      <w:r w:rsidRPr="00721C55">
        <w:rPr>
          <w:sz w:val="28"/>
          <w:szCs w:val="28"/>
        </w:rPr>
        <w:t xml:space="preserve"> - данный раздел реферата должен быть представлен в виде выводов, которые готовятся на основе подготовленного текста. Выводы должны быть краткими и четкими. Также в заключени</w:t>
      </w:r>
      <w:proofErr w:type="gramStart"/>
      <w:r w:rsidRPr="00721C55">
        <w:rPr>
          <w:sz w:val="28"/>
          <w:szCs w:val="28"/>
        </w:rPr>
        <w:t>и</w:t>
      </w:r>
      <w:proofErr w:type="gramEnd"/>
      <w:r w:rsidRPr="00721C55">
        <w:rPr>
          <w:sz w:val="28"/>
          <w:szCs w:val="28"/>
        </w:rPr>
        <w:t xml:space="preserve"> можно обозначить проблемы, которые "высветились" в ходе работы над рефератом, но не были раскрыты в работе.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4.  </w:t>
      </w:r>
      <w:r w:rsidRPr="00721C55">
        <w:rPr>
          <w:iCs/>
          <w:sz w:val="28"/>
          <w:szCs w:val="28"/>
        </w:rPr>
        <w:t>Список источников</w:t>
      </w:r>
      <w:r w:rsidRPr="00721C55">
        <w:rPr>
          <w:iCs/>
          <w:sz w:val="28"/>
          <w:szCs w:val="28"/>
        </w:rPr>
        <w:endnoteReference w:customMarkFollows="1" w:id="2"/>
        <w:t xml:space="preserve"> и литературы</w:t>
      </w:r>
      <w:r w:rsidRPr="00721C55">
        <w:rPr>
          <w:sz w:val="28"/>
          <w:szCs w:val="28"/>
        </w:rPr>
        <w:t xml:space="preserve">. В данном списке называются как те источники, на которые ссылается студент при подготовке реферата, так и все иные, изученные им в связи с его подготовкой. В работе должно быть использовано не менее 5 разных источников, из них хотя бы один – на иностранном языке (английском или французском). Работа, выполненная с использованием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</w:t>
      </w:r>
      <w:r w:rsidRPr="00721C55">
        <w:rPr>
          <w:sz w:val="28"/>
          <w:szCs w:val="28"/>
        </w:rPr>
        <w:lastRenderedPageBreak/>
        <w:t xml:space="preserve">библиографических стандартов </w:t>
      </w:r>
      <w:r w:rsidRPr="00721C55">
        <w:rPr>
          <w:bCs/>
          <w:sz w:val="28"/>
          <w:szCs w:val="28"/>
        </w:rPr>
        <w:t xml:space="preserve">Объем и технические требования, предъявляемые к выполнению реферата. </w:t>
      </w:r>
    </w:p>
    <w:p w:rsidR="00EE71DF" w:rsidRPr="00F12AB4" w:rsidRDefault="00721C55" w:rsidP="00EE71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C55">
        <w:rPr>
          <w:rFonts w:ascii="Times New Roman" w:hAnsi="Times New Roman" w:cs="Times New Roman"/>
          <w:sz w:val="28"/>
          <w:szCs w:val="28"/>
        </w:rPr>
        <w:t xml:space="preserve">Объем работы должен быть, как правило, не менее 12 и не более 20 страниц. </w:t>
      </w:r>
      <w:proofErr w:type="gramStart"/>
      <w:r w:rsidR="00EE71DF" w:rsidRPr="00F12AB4">
        <w:rPr>
          <w:rFonts w:ascii="Times New Roman" w:eastAsia="Times New Roman" w:hAnsi="Times New Roman" w:cs="Times New Roman"/>
          <w:sz w:val="28"/>
          <w:szCs w:val="28"/>
        </w:rPr>
        <w:t>Текст размещают на листах, соблюдая следующие размеры полей: левое – 30 мм, правое – 10 мм, верхнее – 20 мм, нижнее – 20 мм.</w:t>
      </w:r>
      <w:proofErr w:type="gramEnd"/>
    </w:p>
    <w:p w:rsidR="00EE71DF" w:rsidRPr="00F12AB4" w:rsidRDefault="00EE71DF" w:rsidP="00EE71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AB4">
        <w:rPr>
          <w:rFonts w:ascii="Times New Roman" w:eastAsia="Times New Roman" w:hAnsi="Times New Roman" w:cs="Times New Roman"/>
          <w:sz w:val="28"/>
          <w:szCs w:val="28"/>
        </w:rPr>
        <w:t>Текст должен быть выполнен, как правило, путем компьютерного набора (</w:t>
      </w:r>
      <w:proofErr w:type="spellStart"/>
      <w:r w:rsidRPr="00F12AB4">
        <w:rPr>
          <w:rFonts w:ascii="Times New Roman" w:eastAsia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F12AB4">
        <w:rPr>
          <w:rFonts w:ascii="Times New Roman" w:eastAsia="Times New Roman" w:hAnsi="Times New Roman" w:cs="Times New Roman"/>
          <w:sz w:val="28"/>
          <w:szCs w:val="28"/>
        </w:rPr>
        <w:t xml:space="preserve">, размер кегля – 14, межстрочный интервал – 1,5). 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Страницы должны быть пронумерованы. 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Расстояние между названием части реферата или главы и последующим текстом должно быть равно трем интервалам. Фразы, начинающиеся с "красной" строки, печатаются с абзацным отступом от начала строки, равным 1 см. 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цитировании необходимо соблюдать следующие правила:</w:t>
      </w:r>
    </w:p>
    <w:p w:rsidR="00721C55" w:rsidRPr="00721C55" w:rsidRDefault="00721C55" w:rsidP="00EE71DF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текст цитаты заключается в кавычки и приводится без изменений, без 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721C55" w:rsidRPr="00EE71DF" w:rsidRDefault="00721C55" w:rsidP="00721C55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sz w:val="28"/>
          <w:szCs w:val="28"/>
        </w:rPr>
        <w:t>каждая цитата должна сопровождаться ссылкой на источник, библиографическое описание которого должно приводиться в соответствии с требованиями библиографических стандартов</w:t>
      </w:r>
      <w:proofErr w:type="gramStart"/>
      <w:r w:rsidRPr="00EE71DF">
        <w:rPr>
          <w:sz w:val="28"/>
          <w:szCs w:val="28"/>
        </w:rPr>
        <w:t xml:space="preserve"> </w:t>
      </w:r>
      <w:r w:rsidRPr="00EE71DF">
        <w:rPr>
          <w:bCs/>
          <w:sz w:val="28"/>
          <w:szCs w:val="28"/>
        </w:rPr>
        <w:t>О</w:t>
      </w:r>
      <w:proofErr w:type="gramEnd"/>
      <w:r w:rsidRPr="00EE71DF">
        <w:rPr>
          <w:bCs/>
          <w:sz w:val="28"/>
          <w:szCs w:val="28"/>
        </w:rPr>
        <w:t>ценивая реферат, преподаватель обращает внимание на: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соответствие содержания выбранной теме;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отсутствие в тексте отступлений от темы;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соблюдение структуры работы, четка ли она и обоснованна;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работать с научной литературой - вычленять проблему из контекста;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логически мыслить;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культуру письменной речи;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- умение оформлять научный текст (правильное применение и оформление ссылок, составление библиографии);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правильно понять позицию авторов, работы которых использовались при написании реферата;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способность верно, без искажения передать используемый авторский материал;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соблюдение объема работы;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left="540"/>
        <w:rPr>
          <w:sz w:val="28"/>
          <w:szCs w:val="28"/>
        </w:rPr>
      </w:pPr>
      <w:r w:rsidRPr="00721C55">
        <w:rPr>
          <w:sz w:val="28"/>
          <w:szCs w:val="28"/>
        </w:rPr>
        <w:t>- аккуратность и правильность оформления, а также технического выполнения работы.</w:t>
      </w: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Реферат должен быть сдан для проверки в установленный срок.</w:t>
      </w:r>
    </w:p>
    <w:p w:rsidR="00721C55" w:rsidRPr="00721C55" w:rsidRDefault="00721C55" w:rsidP="00721C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71DF" w:rsidRDefault="00EE71DF" w:rsidP="00EE71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</w:t>
      </w:r>
      <w:r w:rsidR="007F3FFF">
        <w:rPr>
          <w:rFonts w:ascii="Times New Roman" w:hAnsi="Times New Roman" w:cs="Times New Roman"/>
          <w:b/>
          <w:sz w:val="28"/>
          <w:szCs w:val="28"/>
        </w:rPr>
        <w:t>5</w:t>
      </w:r>
    </w:p>
    <w:p w:rsidR="00EE71DF" w:rsidRPr="00E771E3" w:rsidRDefault="00EE71DF" w:rsidP="00EE71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доклад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EE71DF" w:rsidRDefault="00EE71DF" w:rsidP="00EE71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EE71DF" w:rsidRPr="00EE71DF" w:rsidRDefault="00EE71DF" w:rsidP="00EE71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1D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Особый порядок разработки и принятия технических регламентов.</w:t>
      </w:r>
    </w:p>
    <w:p w:rsidR="00EE71DF" w:rsidRPr="00EE71DF" w:rsidRDefault="00EE71DF" w:rsidP="00EE71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1D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Международная организация по стандартизации (ИСО).</w:t>
      </w:r>
    </w:p>
    <w:p w:rsidR="00EE71DF" w:rsidRPr="00EE71DF" w:rsidRDefault="00EE71DF" w:rsidP="00EE71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1D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разработки стандартов.</w:t>
      </w:r>
    </w:p>
    <w:p w:rsidR="00EE71DF" w:rsidRPr="00EE71DF" w:rsidRDefault="00EE71DF" w:rsidP="00EE71DF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71DF" w:rsidRDefault="00EE71DF" w:rsidP="00EE71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написанию доклада:</w:t>
      </w:r>
    </w:p>
    <w:p w:rsidR="00EE71DF" w:rsidRPr="00C94EE9" w:rsidRDefault="00EE71DF" w:rsidP="00EE71DF">
      <w:pPr>
        <w:pStyle w:val="a9"/>
        <w:shd w:val="clear" w:color="auto" w:fill="FFFFFF"/>
        <w:spacing w:before="201" w:beforeAutospacing="0" w:after="201" w:afterAutospacing="0" w:line="360" w:lineRule="auto"/>
        <w:ind w:left="167" w:right="167"/>
        <w:rPr>
          <w:color w:val="28251F"/>
          <w:sz w:val="28"/>
          <w:szCs w:val="28"/>
        </w:rPr>
      </w:pPr>
      <w:r w:rsidRPr="00C50B96">
        <w:rPr>
          <w:rFonts w:ascii="Verdana" w:hAnsi="Verdana"/>
          <w:b/>
          <w:color w:val="28251F"/>
          <w:sz w:val="20"/>
          <w:szCs w:val="20"/>
        </w:rPr>
        <w:t>1</w:t>
      </w:r>
      <w:r w:rsidRPr="00C50B96">
        <w:rPr>
          <w:b/>
          <w:color w:val="28251F"/>
          <w:sz w:val="28"/>
          <w:szCs w:val="28"/>
        </w:rPr>
        <w:t>. Общие положения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1.3. В процессе работы с источниками систематизирует полученные сведения, делает выводы и обобщения.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</w:t>
      </w:r>
      <w:r w:rsidRPr="00C94EE9">
        <w:rPr>
          <w:color w:val="28251F"/>
          <w:sz w:val="28"/>
          <w:szCs w:val="28"/>
        </w:rPr>
        <w:t>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2. Выбор темы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>2.1. Тематика доклада обычно определяется преподавателем, но в определении темы инициативу может проявить и студент.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3. Этапы работы над докладом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C94EE9">
        <w:rPr>
          <w:color w:val="28251F"/>
          <w:sz w:val="28"/>
          <w:szCs w:val="28"/>
        </w:rPr>
        <w:t>не</w:t>
      </w:r>
      <w:proofErr w:type="gramEnd"/>
      <w:r w:rsidRPr="00C94EE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3.3. Составление списка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3.5. Разработка плана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3.6. Написание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4. Структура доклада: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титульный лист (</w:t>
      </w:r>
      <w:proofErr w:type="gramStart"/>
      <w:r w:rsidRPr="00C94EE9">
        <w:rPr>
          <w:color w:val="28251F"/>
          <w:sz w:val="28"/>
          <w:szCs w:val="28"/>
        </w:rPr>
        <w:t>См</w:t>
      </w:r>
      <w:proofErr w:type="gramEnd"/>
      <w:r w:rsidRPr="00C94EE9">
        <w:rPr>
          <w:color w:val="28251F"/>
          <w:sz w:val="28"/>
          <w:szCs w:val="28"/>
        </w:rPr>
        <w:t>. Приложение 1)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список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lastRenderedPageBreak/>
        <w:t>5. Структура и содержание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94EE9">
        <w:rPr>
          <w:color w:val="28251F"/>
          <w:sz w:val="28"/>
          <w:szCs w:val="28"/>
        </w:rPr>
        <w:t>литературы</w:t>
      </w:r>
      <w:proofErr w:type="gramEnd"/>
      <w:r w:rsidRPr="00C94EE9">
        <w:rPr>
          <w:color w:val="28251F"/>
          <w:sz w:val="28"/>
          <w:szCs w:val="28"/>
        </w:rPr>
        <w:t xml:space="preserve"> и показываются позиции автора.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6. Требования к оформлению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lastRenderedPageBreak/>
        <w:t>6.2. Доклад должен быть выполнен грамотно, с соблюдением культуры изложения.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7. Критерии оценки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актуальность темы исследования;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содержания теме;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оформления доклада стандартам.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EE71DF" w:rsidRPr="00721C55" w:rsidRDefault="00EE71DF" w:rsidP="00EE71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E71DF" w:rsidRPr="00721C55" w:rsidRDefault="00EE71DF" w:rsidP="00EE71DF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Кудряшов Л. С. Стандартизация, метрология, сертификация в пищевой промышленности. – М.: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, 2010. – 303 с.</w:t>
      </w:r>
    </w:p>
    <w:p w:rsidR="00EE71DF" w:rsidRPr="00721C55" w:rsidRDefault="00EE71DF" w:rsidP="00EE71DF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сертификация/[А. И. Аристов, Л. И. Карпов, В. М. Приходько, Т. М.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Раковщик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М.: Издательский центр «Академия», 2012. – 384 </w:t>
      </w:r>
      <w:proofErr w:type="gram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71DF" w:rsidRPr="00721C55" w:rsidRDefault="00EE71DF" w:rsidP="00EE71DF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 в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машинностроении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/[С.А. Зайцев, А.Н. Толстов, Д.Д.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]. – М.: Издательский центр «Академия», 2009. – 288с.  </w:t>
      </w:r>
    </w:p>
    <w:p w:rsidR="00EE71DF" w:rsidRPr="00721C55" w:rsidRDefault="00EE71DF" w:rsidP="00EE71DF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Никифоров А.Д.,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Бакиев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 Метрология, стандартизация и сертификация. М.: Высшая школа, 2012.</w:t>
      </w:r>
    </w:p>
    <w:p w:rsidR="00EE71DF" w:rsidRDefault="00EE71DF" w:rsidP="00EE71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C55" w:rsidRPr="00721C55" w:rsidRDefault="00721C55" w:rsidP="00721C55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iCs/>
          <w:sz w:val="28"/>
          <w:szCs w:val="28"/>
        </w:rPr>
        <w:br w:type="page"/>
      </w:r>
    </w:p>
    <w:p w:rsidR="00DA46C6" w:rsidRDefault="00DA46C6" w:rsidP="00DA46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работа №6</w:t>
      </w:r>
    </w:p>
    <w:p w:rsidR="00DA46C6" w:rsidRPr="00E771E3" w:rsidRDefault="00DA46C6" w:rsidP="00DA46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таблицу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DA46C6" w:rsidRDefault="00DA46C6" w:rsidP="00DA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DA46C6" w:rsidRPr="00DA46C6" w:rsidRDefault="00DA46C6" w:rsidP="00DA46C6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C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измерений. Особенности областей применения.</w:t>
      </w:r>
    </w:p>
    <w:p w:rsidR="00DA46C6" w:rsidRPr="00DA46C6" w:rsidRDefault="00DA46C6" w:rsidP="00DA46C6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C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Контроль. Ошибки 1-го и 2-го рода при оценке качества контроля</w:t>
      </w:r>
    </w:p>
    <w:p w:rsidR="00DA46C6" w:rsidRPr="00DA46C6" w:rsidRDefault="00DA46C6" w:rsidP="00DA46C6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C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 выполнения измерений. Содержание, порядок аттестации.</w:t>
      </w:r>
    </w:p>
    <w:p w:rsidR="00DA46C6" w:rsidRPr="00DA46C6" w:rsidRDefault="00DA46C6" w:rsidP="00DA46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4C" w:rsidRDefault="00995BEC" w:rsidP="00995B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324C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таблиц и схем</w:t>
      </w:r>
      <w:r w:rsidR="003B324C">
        <w:rPr>
          <w:rFonts w:ascii="Times New Roman" w:hAnsi="Times New Roman" w:cs="Times New Roman"/>
          <w:sz w:val="28"/>
          <w:szCs w:val="28"/>
        </w:rPr>
        <w:t>.</w:t>
      </w:r>
    </w:p>
    <w:p w:rsidR="00995BEC" w:rsidRDefault="00995BE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Этот творческий вид работы был введён в учебную деятельность Шаталовым В. Ф. - известным педагогом- новатором и получил название "опорный сигнал".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В опорном сигнале содержание информации "кодируется" с помощью сочетания графических символов, знаков, рисунков, ключевых слов, цифр и т. п. При работе с заполнением таблицы используем формализованный конспект, где 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</w:t>
      </w:r>
      <w:r>
        <w:rPr>
          <w:rFonts w:ascii="Times New Roman" w:hAnsi="Times New Roman" w:cs="Times New Roman"/>
          <w:sz w:val="28"/>
          <w:szCs w:val="28"/>
        </w:rPr>
        <w:t>нос</w:t>
      </w:r>
      <w:r w:rsidRPr="00995BEC">
        <w:rPr>
          <w:rFonts w:ascii="Times New Roman" w:hAnsi="Times New Roman" w:cs="Times New Roman"/>
          <w:sz w:val="28"/>
          <w:szCs w:val="28"/>
        </w:rPr>
        <w:t xml:space="preserve">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Составление схем, таблиц служит не только для запоминания материала. Такая работа становится средством развития способности выделять самое главное, существенное в учебном материале, классифицировать информацию. Выделяют основные составляющие более сложного понятия, </w:t>
      </w:r>
      <w:proofErr w:type="gramStart"/>
      <w:r w:rsidRPr="00995BEC">
        <w:rPr>
          <w:rFonts w:ascii="Times New Roman" w:hAnsi="Times New Roman" w:cs="Times New Roman"/>
          <w:sz w:val="28"/>
          <w:szCs w:val="28"/>
        </w:rPr>
        <w:t xml:space="preserve">ключ </w:t>
      </w:r>
      <w:proofErr w:type="spellStart"/>
      <w:r w:rsidRPr="00995BEC">
        <w:rPr>
          <w:rFonts w:ascii="Times New Roman" w:hAnsi="Times New Roman" w:cs="Times New Roman"/>
          <w:sz w:val="28"/>
          <w:szCs w:val="28"/>
        </w:rPr>
        <w:t>евые</w:t>
      </w:r>
      <w:proofErr w:type="spellEnd"/>
      <w:proofErr w:type="gramEnd"/>
      <w:r w:rsidRPr="00995BEC">
        <w:rPr>
          <w:rFonts w:ascii="Times New Roman" w:hAnsi="Times New Roman" w:cs="Times New Roman"/>
          <w:sz w:val="28"/>
          <w:szCs w:val="28"/>
        </w:rPr>
        <w:t xml:space="preserve"> слова и т. п. и располагаются в последовательности - от общего понятия к его частным составляющим. Нужно продумать, какие из входящих в тему понятий являются основными и записать их в схеме так, чтобы они образовали основу. Далее присоединить частные составляющие (ключевые слова, фразы, определения), которые служат опорой для памяти и логически дополняют основное общее понятие.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b/>
          <w:sz w:val="28"/>
          <w:szCs w:val="28"/>
        </w:rPr>
        <w:t>Рекомендации по составлению таблиц</w:t>
      </w:r>
      <w:r w:rsidRPr="00995B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>1. Определите цель составления таблицы.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2. Читая изучаемый материал в первый раз, разделите его на основные смысловые части, выделите главные мысли, сформулируйте выводы.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3. 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4. Наиболее существенные положения изучаемого материала (тезисы) последовательно и кратко излагайте своими словами или приводите в виде цитат.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>5. Включайте не только основные положения, но и обосновывающие их выводы, конкретные факты и примеры (без подробного описания).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6. Составляя записи в таблице, з</w:t>
      </w:r>
      <w:r>
        <w:rPr>
          <w:rFonts w:ascii="Times New Roman" w:hAnsi="Times New Roman" w:cs="Times New Roman"/>
          <w:sz w:val="28"/>
          <w:szCs w:val="28"/>
        </w:rPr>
        <w:t>аписывайте отдельные слова со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р</w:t>
      </w:r>
      <w:r w:rsidRPr="00995BEC">
        <w:rPr>
          <w:rFonts w:ascii="Times New Roman" w:hAnsi="Times New Roman" w:cs="Times New Roman"/>
          <w:sz w:val="28"/>
          <w:szCs w:val="28"/>
        </w:rPr>
        <w:t xml:space="preserve">ащённо, выписывайте только ключевые </w:t>
      </w:r>
      <w:r>
        <w:rPr>
          <w:rFonts w:ascii="Times New Roman" w:hAnsi="Times New Roman" w:cs="Times New Roman"/>
          <w:sz w:val="28"/>
          <w:szCs w:val="28"/>
        </w:rPr>
        <w:t>слова, делайте ссылки на страни</w:t>
      </w:r>
      <w:r w:rsidRPr="00995BEC">
        <w:rPr>
          <w:rFonts w:ascii="Times New Roman" w:hAnsi="Times New Roman" w:cs="Times New Roman"/>
          <w:sz w:val="28"/>
          <w:szCs w:val="28"/>
        </w:rPr>
        <w:t>цы конспектируемой работы, применяйте условные обозначения.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7. Чтобы форма записи отражала </w:t>
      </w:r>
      <w:r>
        <w:rPr>
          <w:rFonts w:ascii="Times New Roman" w:hAnsi="Times New Roman" w:cs="Times New Roman"/>
          <w:sz w:val="28"/>
          <w:szCs w:val="28"/>
        </w:rPr>
        <w:t>его содержание, располагайте аб</w:t>
      </w:r>
      <w:r w:rsidRPr="00995BEC">
        <w:rPr>
          <w:rFonts w:ascii="Times New Roman" w:hAnsi="Times New Roman" w:cs="Times New Roman"/>
          <w:sz w:val="28"/>
          <w:szCs w:val="28"/>
        </w:rPr>
        <w:t>зацы «ступеньками», подобно пунк</w:t>
      </w:r>
      <w:r>
        <w:rPr>
          <w:rFonts w:ascii="Times New Roman" w:hAnsi="Times New Roman" w:cs="Times New Roman"/>
          <w:sz w:val="28"/>
          <w:szCs w:val="28"/>
        </w:rPr>
        <w:t>там и подпунктам плана, применя</w:t>
      </w:r>
      <w:r w:rsidRPr="00995BEC">
        <w:rPr>
          <w:rFonts w:ascii="Times New Roman" w:hAnsi="Times New Roman" w:cs="Times New Roman"/>
          <w:sz w:val="28"/>
          <w:szCs w:val="28"/>
        </w:rPr>
        <w:t xml:space="preserve">йте разнообразные способы подчеркивания, используйте карандаши и ручки разного цвета.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8. Отмечайте непонятные места, новые слова, имена, даты.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9. Наведите справки о лицах, событиях, упомянутых в тексте. При записи не забудьте вынести справочные данные на поля </w:t>
      </w:r>
    </w:p>
    <w:p w:rsidR="00995BEC" w:rsidRDefault="00995BEC" w:rsidP="00995B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10. При конспектировании надо стараться выразить авторскую мысль своими словами. Стремитесь к тому, чтобы один абзац </w:t>
      </w:r>
      <w:proofErr w:type="gramStart"/>
      <w:r w:rsidRPr="00995BEC">
        <w:rPr>
          <w:rFonts w:ascii="Times New Roman" w:hAnsi="Times New Roman" w:cs="Times New Roman"/>
          <w:sz w:val="28"/>
          <w:szCs w:val="28"/>
        </w:rPr>
        <w:t>авторского</w:t>
      </w:r>
      <w:proofErr w:type="gramEnd"/>
      <w:r w:rsidRPr="00995BEC">
        <w:rPr>
          <w:rFonts w:ascii="Times New Roman" w:hAnsi="Times New Roman" w:cs="Times New Roman"/>
          <w:sz w:val="28"/>
          <w:szCs w:val="28"/>
        </w:rPr>
        <w:t xml:space="preserve"> текс та был передан при конспектировании одним, максимум двумя предложениями. Запись учебного материала в виде таблицы позволяет быстро и без труда его запомнить, мгновенно восстановить в памяти в нужный момент.</w:t>
      </w:r>
    </w:p>
    <w:p w:rsidR="00721C55" w:rsidRDefault="00995BEC" w:rsidP="00456861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95B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861" w:rsidRDefault="00456861" w:rsidP="0045686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95BEC" w:rsidRPr="00016280" w:rsidRDefault="00016280" w:rsidP="00016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95BEC" w:rsidRPr="00995BEC" w:rsidRDefault="00995BEC" w:rsidP="00016280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Крылова Г.Д. Основы сертификации, стандартизации, метрологии. Учебник для Вузов. - М.: ЮНИТИ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АНА. 2010. - 711 с.</w:t>
      </w:r>
    </w:p>
    <w:p w:rsidR="00995BEC" w:rsidRPr="00995BEC" w:rsidRDefault="00995BEC" w:rsidP="00016280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Лифиц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И.М. Основы стандартизации, метрологии и сертификации: Учебник для вузов.: 2-е изд.: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- М.: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2011,- 268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BEC" w:rsidRPr="00995BEC" w:rsidRDefault="00995BEC" w:rsidP="00016280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Стандартизация и управление качеством продукции: Учебник для вузов /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В.А.Шандар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В.П. Панов, Е.М.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Купряков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др.; под ред. проф. В.А.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Шандара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ЮНИТИ-ДАНА. 2010. - 487 с.</w:t>
      </w:r>
    </w:p>
    <w:p w:rsidR="00995BEC" w:rsidRDefault="00995BEC" w:rsidP="00016280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Попов Ю.В. Метрология, стандартизация, сертификация: Учебное пособие для студентов вузов / Воронеж.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акад. - Воронеж,2009. - 168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6280" w:rsidRPr="00995BEC" w:rsidRDefault="00016280" w:rsidP="00016280">
      <w:pPr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6280" w:rsidRDefault="00016280" w:rsidP="00016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№7</w:t>
      </w:r>
    </w:p>
    <w:p w:rsidR="00016280" w:rsidRPr="00E771E3" w:rsidRDefault="00016280" w:rsidP="00016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доклад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016280" w:rsidRDefault="00016280" w:rsidP="00016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016280" w:rsidRPr="00016280" w:rsidRDefault="00016280" w:rsidP="0001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1. Погрешности измерений. Классификация. Методы оценки.</w:t>
      </w:r>
    </w:p>
    <w:p w:rsidR="00016280" w:rsidRPr="00016280" w:rsidRDefault="00016280" w:rsidP="0001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2. Выбор методов и средств измерений. Общая методика. Метрологические характеристики средств измерений</w:t>
      </w:r>
    </w:p>
    <w:p w:rsidR="00016280" w:rsidRPr="00016280" w:rsidRDefault="00016280" w:rsidP="00016280">
      <w:pPr>
        <w:spacing w:after="0" w:line="360" w:lineRule="auto"/>
        <w:ind w:firstLine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Поверка и калибровка средств измерений. Поверочные схемы. Локальные поверочные схемы.</w:t>
      </w:r>
    </w:p>
    <w:p w:rsidR="00016280" w:rsidRPr="00016280" w:rsidRDefault="00016280" w:rsidP="00016280">
      <w:pPr>
        <w:spacing w:after="0" w:line="360" w:lineRule="auto"/>
        <w:ind w:firstLine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4. Методические, инструментальные и субъективные погрешности измерений. Случайные составляющие погрешности измерения, их оценка.</w:t>
      </w:r>
    </w:p>
    <w:p w:rsidR="00016280" w:rsidRPr="00016280" w:rsidRDefault="00016280" w:rsidP="00016280">
      <w:pPr>
        <w:spacing w:after="0" w:line="360" w:lineRule="auto"/>
        <w:ind w:firstLine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5. Систематические составляющие погрешности измерения и способы их определения. Грубые погрешности и методика их оценки.  </w:t>
      </w:r>
    </w:p>
    <w:p w:rsidR="00016280" w:rsidRPr="00EE71DF" w:rsidRDefault="00016280" w:rsidP="00016280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6280" w:rsidRPr="00016280" w:rsidRDefault="00016280" w:rsidP="00016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280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доклада:</w:t>
      </w:r>
    </w:p>
    <w:p w:rsidR="00016280" w:rsidRDefault="00016280" w:rsidP="00016280">
      <w:pPr>
        <w:pStyle w:val="a9"/>
        <w:numPr>
          <w:ilvl w:val="0"/>
          <w:numId w:val="20"/>
        </w:numPr>
        <w:shd w:val="clear" w:color="auto" w:fill="FFFFFF"/>
        <w:spacing w:before="201" w:beforeAutospacing="0" w:after="201" w:afterAutospacing="0" w:line="360" w:lineRule="auto"/>
        <w:ind w:right="167"/>
        <w:rPr>
          <w:rStyle w:val="apple-converted-space"/>
          <w:color w:val="28251F"/>
          <w:sz w:val="28"/>
          <w:szCs w:val="28"/>
        </w:rPr>
      </w:pPr>
      <w:r w:rsidRPr="00C50B96">
        <w:rPr>
          <w:b/>
          <w:color w:val="28251F"/>
          <w:sz w:val="28"/>
          <w:szCs w:val="28"/>
        </w:rPr>
        <w:t>Общие положения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 xml:space="preserve">1.1. Доклад, как вид самостоятельной работы в учебном процессе, способствует формированию навыков исследовательской работы, </w:t>
      </w:r>
      <w:r w:rsidRPr="00C50B96">
        <w:rPr>
          <w:color w:val="28251F"/>
          <w:sz w:val="28"/>
          <w:szCs w:val="28"/>
        </w:rPr>
        <w:lastRenderedPageBreak/>
        <w:t>расширяет познавательные интересы, учит критически мыслить.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1.3. В процессе работы с источниками систематизирует полученные сведения, делает выводы и обобщения.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</w:t>
      </w:r>
      <w:r w:rsidRPr="00C94EE9">
        <w:rPr>
          <w:color w:val="28251F"/>
          <w:sz w:val="28"/>
          <w:szCs w:val="28"/>
        </w:rPr>
        <w:t>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2. Выбор темы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3. Этапы работы над докладом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C94EE9">
        <w:rPr>
          <w:color w:val="28251F"/>
          <w:sz w:val="28"/>
          <w:szCs w:val="28"/>
        </w:rPr>
        <w:t>не</w:t>
      </w:r>
      <w:proofErr w:type="gramEnd"/>
      <w:r w:rsidRPr="00C94EE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3.3. Составление списка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3.5. Разработка плана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3.6. Написание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</w:p>
    <w:p w:rsidR="00016280" w:rsidRPr="00C94EE9" w:rsidRDefault="00016280" w:rsidP="00016280">
      <w:pPr>
        <w:pStyle w:val="a9"/>
        <w:shd w:val="clear" w:color="auto" w:fill="FFFFFF"/>
        <w:spacing w:before="201" w:beforeAutospacing="0" w:after="201" w:afterAutospacing="0" w:line="360" w:lineRule="auto"/>
        <w:ind w:left="527" w:right="167"/>
        <w:rPr>
          <w:color w:val="28251F"/>
          <w:sz w:val="28"/>
          <w:szCs w:val="28"/>
        </w:rPr>
      </w:pP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4. Структура доклада: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титульный лист (</w:t>
      </w:r>
      <w:proofErr w:type="gramStart"/>
      <w:r w:rsidRPr="00C94EE9">
        <w:rPr>
          <w:color w:val="28251F"/>
          <w:sz w:val="28"/>
          <w:szCs w:val="28"/>
        </w:rPr>
        <w:t>См</w:t>
      </w:r>
      <w:proofErr w:type="gramEnd"/>
      <w:r w:rsidRPr="00C94EE9">
        <w:rPr>
          <w:color w:val="28251F"/>
          <w:sz w:val="28"/>
          <w:szCs w:val="28"/>
        </w:rPr>
        <w:t>. Приложение 1)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- оглавление (в нем последовательно излагаются названия пунктов </w:t>
      </w:r>
      <w:r w:rsidRPr="00C94EE9">
        <w:rPr>
          <w:color w:val="28251F"/>
          <w:sz w:val="28"/>
          <w:szCs w:val="28"/>
        </w:rPr>
        <w:lastRenderedPageBreak/>
        <w:t>доклада, указываются страницы, с которых начинается каждый пункт);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список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5. Структура и содержание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94EE9">
        <w:rPr>
          <w:color w:val="28251F"/>
          <w:sz w:val="28"/>
          <w:szCs w:val="28"/>
        </w:rPr>
        <w:t>литературы</w:t>
      </w:r>
      <w:proofErr w:type="gramEnd"/>
      <w:r w:rsidRPr="00C94EE9">
        <w:rPr>
          <w:color w:val="28251F"/>
          <w:sz w:val="28"/>
          <w:szCs w:val="28"/>
        </w:rPr>
        <w:t xml:space="preserve"> и показываются позиции автора.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5.3. В заключении содержатся итоги работы, выводы, к которым пришел автор, и рекомендации. Заключение должно быть кратким, </w:t>
      </w:r>
      <w:r w:rsidRPr="00C94EE9">
        <w:rPr>
          <w:color w:val="28251F"/>
          <w:sz w:val="28"/>
          <w:szCs w:val="28"/>
        </w:rPr>
        <w:lastRenderedPageBreak/>
        <w:t>обязательным и соответствовать поставленным задачам.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6. Требования к оформлению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7. Критерии оценки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актуальность темы исследования;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содержания теме;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оформления доклада стандартам.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456861" w:rsidRDefault="00456861" w:rsidP="000162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6861" w:rsidRDefault="00456861" w:rsidP="000162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280" w:rsidRPr="00721C55" w:rsidRDefault="00016280" w:rsidP="000162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16280" w:rsidRPr="00721C55" w:rsidRDefault="00016280" w:rsidP="00016280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Кудряшов Л. С. Стандартизация, метрология, сертификация в пищевой промышленности. – М.: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, 2010. – 303 с.</w:t>
      </w:r>
    </w:p>
    <w:p w:rsidR="00016280" w:rsidRPr="00721C55" w:rsidRDefault="00016280" w:rsidP="00016280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сертификация/[А. И. Аристов, Л. И. Карпов, В. М. Приходько, Т. М.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Раковщик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М.: Издательский центр «Академия», 2012. – 384 </w:t>
      </w:r>
      <w:proofErr w:type="gram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6280" w:rsidRPr="00721C55" w:rsidRDefault="00016280" w:rsidP="00016280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 в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машинностроении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/[С.А. Зайцев, А.Н. Толстов, Д.Д.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А.Д.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Куранов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]. – М.: Издательский центр «Академия», 2009. – 288с.  </w:t>
      </w:r>
    </w:p>
    <w:p w:rsidR="00016280" w:rsidRPr="00721C55" w:rsidRDefault="00016280" w:rsidP="00016280">
      <w:pPr>
        <w:numPr>
          <w:ilvl w:val="0"/>
          <w:numId w:val="16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Никифоров А.Д., </w:t>
      </w:r>
      <w:proofErr w:type="spellStart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>Бакиев</w:t>
      </w:r>
      <w:proofErr w:type="spellEnd"/>
      <w:r w:rsidRPr="0072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 Метрология, стандартизация и сертификация. М.: Высшая школа, 2012.</w:t>
      </w:r>
    </w:p>
    <w:p w:rsidR="00016280" w:rsidRDefault="00016280" w:rsidP="000162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280" w:rsidRDefault="00016280" w:rsidP="00016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№8</w:t>
      </w:r>
    </w:p>
    <w:p w:rsidR="00016280" w:rsidRPr="00E771E3" w:rsidRDefault="00016280" w:rsidP="00016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реферат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016280" w:rsidRDefault="00016280" w:rsidP="00016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016280" w:rsidRPr="00016280" w:rsidRDefault="00016280" w:rsidP="00016280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система обеспечения единства измерений. Обеспечение единства и достоверности измерений на примере типовых для отрасли физических величин.</w:t>
      </w:r>
    </w:p>
    <w:p w:rsidR="00016280" w:rsidRPr="00016280" w:rsidRDefault="00016280" w:rsidP="00016280">
      <w:pPr>
        <w:pStyle w:val="a7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628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Правовые основы обеспечения единства измерений. Функции метрологической службы предприятия</w:t>
      </w:r>
    </w:p>
    <w:p w:rsidR="00016280" w:rsidRPr="00016280" w:rsidRDefault="00016280" w:rsidP="00016280">
      <w:pPr>
        <w:pStyle w:val="a9"/>
        <w:spacing w:after="0" w:afterAutospacing="0" w:line="360" w:lineRule="auto"/>
        <w:ind w:firstLine="539"/>
        <w:rPr>
          <w:b/>
          <w:sz w:val="28"/>
          <w:szCs w:val="28"/>
        </w:rPr>
      </w:pPr>
      <w:r w:rsidRPr="00016280">
        <w:rPr>
          <w:b/>
          <w:sz w:val="28"/>
          <w:szCs w:val="28"/>
        </w:rPr>
        <w:t>Написание реферата является</w:t>
      </w:r>
    </w:p>
    <w:p w:rsidR="00016280" w:rsidRPr="00721C55" w:rsidRDefault="00016280" w:rsidP="00016280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обучения студентов, направленной на  организацию и повышение уровня самостоятельной работы студентов;</w:t>
      </w:r>
    </w:p>
    <w:p w:rsidR="00016280" w:rsidRPr="00721C55" w:rsidRDefault="00016280" w:rsidP="00016280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научной работы студентов, целью которой является расширение научного кругозора студентов, ознакомление с методологией научного поиска.</w:t>
      </w:r>
    </w:p>
    <w:p w:rsidR="00016280" w:rsidRPr="00721C55" w:rsidRDefault="00016280" w:rsidP="00016280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Реферат, как форма обучения студентов, - это краткий обзор максимального количества доступных публикаций по заданной теме, с </w:t>
      </w:r>
      <w:r w:rsidRPr="00721C55">
        <w:rPr>
          <w:sz w:val="28"/>
          <w:szCs w:val="28"/>
        </w:rPr>
        <w:lastRenderedPageBreak/>
        <w:t xml:space="preserve">элементами сопоставительного анализа данных материалов и с последующими выводами. </w:t>
      </w:r>
    </w:p>
    <w:p w:rsidR="00016280" w:rsidRPr="00721C55" w:rsidRDefault="00016280" w:rsidP="00016280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проведении обзора должна проводиться и исследовательская работа, но объем ее ограничен, так как анализируются уже сделанные предыдущими исследователями выводы и в связи с небольшим объемом данной формы работы.</w:t>
      </w:r>
    </w:p>
    <w:p w:rsidR="00016280" w:rsidRPr="00721C55" w:rsidRDefault="00016280" w:rsidP="00016280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Темы рефератов определяются кафедрой и содержатся в программе курса. Преподаватель рекомендует литературу, которая может быть использована для написания реферата.</w:t>
      </w:r>
    </w:p>
    <w:p w:rsidR="00016280" w:rsidRPr="00721C55" w:rsidRDefault="00016280" w:rsidP="00016280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bCs/>
          <w:sz w:val="28"/>
          <w:szCs w:val="28"/>
        </w:rPr>
        <w:t>Целью</w:t>
      </w:r>
      <w:r w:rsidRPr="00721C55">
        <w:rPr>
          <w:sz w:val="28"/>
          <w:szCs w:val="28"/>
        </w:rPr>
        <w:t xml:space="preserve"> написания рефератов является: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библиографического поиска необходимой литературы (на бумажных носителях, в электронном виде);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компактного  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выявление и развитие у студента интереса к определенной научной и практической проблематике с тем, чтобы исследование ее в дальнейшем продолжалось в подготовке и написании курсовых и дипломной работы и дальнейших научных трудах.</w:t>
      </w:r>
    </w:p>
    <w:p w:rsidR="00016280" w:rsidRPr="00721C55" w:rsidRDefault="00016280" w:rsidP="00016280">
      <w:pPr>
        <w:pStyle w:val="a9"/>
        <w:spacing w:after="0" w:afterAutospacing="0" w:line="360" w:lineRule="auto"/>
        <w:ind w:firstLine="540"/>
        <w:rPr>
          <w:bCs/>
          <w:sz w:val="28"/>
          <w:szCs w:val="28"/>
        </w:rPr>
      </w:pPr>
      <w:r w:rsidRPr="00721C55">
        <w:rPr>
          <w:bCs/>
          <w:sz w:val="28"/>
          <w:szCs w:val="28"/>
        </w:rPr>
        <w:t xml:space="preserve">Основные задачи студента при написании реферата: </w:t>
      </w:r>
    </w:p>
    <w:p w:rsidR="00016280" w:rsidRPr="00721C55" w:rsidRDefault="00016280" w:rsidP="00016280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 xml:space="preserve">с максимальной полнотой использовать литературу по выбранной теме (как рекомендуемую, так и самостоятельно подобранную) для правильного понимания авторской позиции; </w:t>
      </w:r>
    </w:p>
    <w:p w:rsidR="00016280" w:rsidRPr="00721C55" w:rsidRDefault="00016280" w:rsidP="00016280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верно (без искажения смысла) передать авторскую позицию в своей работе;</w:t>
      </w:r>
    </w:p>
    <w:p w:rsidR="00016280" w:rsidRPr="00721C55" w:rsidRDefault="00016280" w:rsidP="00016280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016280" w:rsidRPr="00721C55" w:rsidRDefault="00016280" w:rsidP="00016280">
      <w:pPr>
        <w:pStyle w:val="a9"/>
        <w:spacing w:after="0" w:afterAutospacing="0" w:line="360" w:lineRule="auto"/>
        <w:ind w:firstLine="539"/>
        <w:rPr>
          <w:sz w:val="28"/>
          <w:szCs w:val="28"/>
        </w:rPr>
      </w:pPr>
      <w:r w:rsidRPr="00721C55">
        <w:rPr>
          <w:bCs/>
          <w:sz w:val="28"/>
          <w:szCs w:val="28"/>
        </w:rPr>
        <w:lastRenderedPageBreak/>
        <w:t>Требования к содержанию: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- материал, использованный в реферате, должен </w:t>
      </w:r>
      <w:proofErr w:type="gramStart"/>
      <w:r w:rsidRPr="00721C55">
        <w:rPr>
          <w:sz w:val="28"/>
          <w:szCs w:val="28"/>
        </w:rPr>
        <w:t>относится</w:t>
      </w:r>
      <w:proofErr w:type="gramEnd"/>
      <w:r w:rsidRPr="00721C55">
        <w:rPr>
          <w:sz w:val="28"/>
          <w:szCs w:val="28"/>
        </w:rPr>
        <w:t xml:space="preserve"> строго к выбранной теме;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при изложении следует сгруппировать идеи разных авторов по общности точек зрения или по научным школам;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реферат должен заканчиваться подведением итогов проведенной исследовательской 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b/>
          <w:bCs/>
          <w:sz w:val="28"/>
          <w:szCs w:val="28"/>
        </w:rPr>
        <w:t>Структура реферата</w:t>
      </w:r>
      <w:r w:rsidRPr="00721C55">
        <w:rPr>
          <w:bCs/>
          <w:sz w:val="28"/>
          <w:szCs w:val="28"/>
        </w:rPr>
        <w:t>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1. Начинается реферат с </w:t>
      </w:r>
      <w:r w:rsidRPr="00721C55">
        <w:rPr>
          <w:iCs/>
          <w:sz w:val="28"/>
          <w:szCs w:val="28"/>
        </w:rPr>
        <w:t>титульного листа</w:t>
      </w:r>
      <w:proofErr w:type="gramStart"/>
      <w:r w:rsidRPr="00721C55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1)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2. За титульным листом следует </w:t>
      </w:r>
      <w:r w:rsidRPr="00721C55">
        <w:rPr>
          <w:iCs/>
          <w:sz w:val="28"/>
          <w:szCs w:val="28"/>
        </w:rPr>
        <w:t>Оглавление</w:t>
      </w:r>
      <w:r w:rsidRPr="00721C55">
        <w:rPr>
          <w:sz w:val="28"/>
          <w:szCs w:val="28"/>
        </w:rPr>
        <w:t>. Оглавление - это план реферата, в котором каждому разделу должен соответствовать номер страницы, на которой он находится.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3. </w:t>
      </w:r>
      <w:r w:rsidRPr="00721C55">
        <w:rPr>
          <w:iCs/>
          <w:sz w:val="28"/>
          <w:szCs w:val="28"/>
        </w:rPr>
        <w:t>Текст</w:t>
      </w:r>
      <w:r w:rsidRPr="00721C55">
        <w:rPr>
          <w:sz w:val="28"/>
          <w:szCs w:val="28"/>
        </w:rPr>
        <w:t xml:space="preserve"> реферата. Он делится на три части: </w:t>
      </w:r>
      <w:r w:rsidRPr="00721C55">
        <w:rPr>
          <w:iCs/>
          <w:sz w:val="28"/>
          <w:szCs w:val="28"/>
        </w:rPr>
        <w:t>введение, основная часть и заключение</w:t>
      </w:r>
      <w:r w:rsidRPr="00721C55">
        <w:rPr>
          <w:sz w:val="28"/>
          <w:szCs w:val="28"/>
        </w:rPr>
        <w:t>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а) </w:t>
      </w:r>
      <w:r w:rsidRPr="00721C55">
        <w:rPr>
          <w:iCs/>
          <w:sz w:val="28"/>
          <w:szCs w:val="28"/>
        </w:rPr>
        <w:t>Введение</w:t>
      </w:r>
      <w:r w:rsidRPr="00721C55">
        <w:rPr>
          <w:sz w:val="28"/>
          <w:szCs w:val="28"/>
        </w:rPr>
        <w:t xml:space="preserve"> - раздел реферата, посвященный постановке проблемы, которая будет рассматриваться и обоснованию выбора темы.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б) </w:t>
      </w:r>
      <w:r w:rsidRPr="00721C55">
        <w:rPr>
          <w:iCs/>
          <w:sz w:val="28"/>
          <w:szCs w:val="28"/>
        </w:rPr>
        <w:t xml:space="preserve">Основная часть - </w:t>
      </w:r>
      <w:r w:rsidRPr="00721C55">
        <w:rPr>
          <w:sz w:val="28"/>
          <w:szCs w:val="28"/>
        </w:rPr>
        <w:t>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в) </w:t>
      </w:r>
      <w:r w:rsidRPr="00721C55">
        <w:rPr>
          <w:iCs/>
          <w:sz w:val="28"/>
          <w:szCs w:val="28"/>
        </w:rPr>
        <w:t>Заключение</w:t>
      </w:r>
      <w:r w:rsidRPr="00721C55">
        <w:rPr>
          <w:sz w:val="28"/>
          <w:szCs w:val="28"/>
        </w:rPr>
        <w:t xml:space="preserve"> - данный раздел реферата должен быть представлен в виде выводов, которые готовятся на основе подготовленного текста. Выводы должны быть краткими и четкими. Также в заключени</w:t>
      </w:r>
      <w:proofErr w:type="gramStart"/>
      <w:r w:rsidRPr="00721C55">
        <w:rPr>
          <w:sz w:val="28"/>
          <w:szCs w:val="28"/>
        </w:rPr>
        <w:t>и</w:t>
      </w:r>
      <w:proofErr w:type="gramEnd"/>
      <w:r w:rsidRPr="00721C55">
        <w:rPr>
          <w:sz w:val="28"/>
          <w:szCs w:val="28"/>
        </w:rPr>
        <w:t xml:space="preserve"> можно обозначить </w:t>
      </w:r>
      <w:r w:rsidRPr="00721C55">
        <w:rPr>
          <w:sz w:val="28"/>
          <w:szCs w:val="28"/>
        </w:rPr>
        <w:lastRenderedPageBreak/>
        <w:t>проблемы, которые "высветились" в ходе работы над рефератом, но не были раскрыты в работе.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4.  </w:t>
      </w:r>
      <w:r w:rsidRPr="00721C55">
        <w:rPr>
          <w:iCs/>
          <w:sz w:val="28"/>
          <w:szCs w:val="28"/>
        </w:rPr>
        <w:t>Список источников</w:t>
      </w:r>
      <w:r w:rsidRPr="00721C55">
        <w:rPr>
          <w:iCs/>
          <w:sz w:val="28"/>
          <w:szCs w:val="28"/>
        </w:rPr>
        <w:endnoteReference w:customMarkFollows="1" w:id="3"/>
        <w:t xml:space="preserve"> и литературы</w:t>
      </w:r>
      <w:r w:rsidRPr="00721C55">
        <w:rPr>
          <w:sz w:val="28"/>
          <w:szCs w:val="28"/>
        </w:rPr>
        <w:t xml:space="preserve">. В данном списке называются как те источники, на которые ссылается студент при подготовке реферата, так и все иные, изученные им в связи с его подготовкой. В работе должно быть использовано не менее 5 разных источников, из них хотя бы один – на иностранном языке (английском или французском). Работа, выполненная с использованием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библиографических стандартов </w:t>
      </w:r>
      <w:r w:rsidRPr="00721C55">
        <w:rPr>
          <w:bCs/>
          <w:sz w:val="28"/>
          <w:szCs w:val="28"/>
        </w:rPr>
        <w:t xml:space="preserve">Объем и технические требования, предъявляемые к выполнению реферата. </w:t>
      </w:r>
    </w:p>
    <w:p w:rsidR="00016280" w:rsidRPr="00F12AB4" w:rsidRDefault="00016280" w:rsidP="00016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C55">
        <w:rPr>
          <w:rFonts w:ascii="Times New Roman" w:hAnsi="Times New Roman" w:cs="Times New Roman"/>
          <w:sz w:val="28"/>
          <w:szCs w:val="28"/>
        </w:rPr>
        <w:t xml:space="preserve">Объем работы должен быть, как правило, не менее 12 и не более 20 страниц. </w:t>
      </w:r>
      <w:proofErr w:type="gramStart"/>
      <w:r w:rsidRPr="00F12AB4">
        <w:rPr>
          <w:rFonts w:ascii="Times New Roman" w:eastAsia="Times New Roman" w:hAnsi="Times New Roman" w:cs="Times New Roman"/>
          <w:sz w:val="28"/>
          <w:szCs w:val="28"/>
        </w:rPr>
        <w:t>Текст размещают на листах, соблюдая следующие размеры полей: левое – 30 мм, правое – 10 мм, верхнее – 20 мм, нижнее – 20 мм.</w:t>
      </w:r>
      <w:proofErr w:type="gramEnd"/>
    </w:p>
    <w:p w:rsidR="00016280" w:rsidRPr="00F12AB4" w:rsidRDefault="00016280" w:rsidP="00016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AB4">
        <w:rPr>
          <w:rFonts w:ascii="Times New Roman" w:eastAsia="Times New Roman" w:hAnsi="Times New Roman" w:cs="Times New Roman"/>
          <w:sz w:val="28"/>
          <w:szCs w:val="28"/>
        </w:rPr>
        <w:t>Текст должен быть выполнен, как правило, путем компьютерного набора (</w:t>
      </w:r>
      <w:proofErr w:type="spellStart"/>
      <w:r w:rsidRPr="00F12AB4">
        <w:rPr>
          <w:rFonts w:ascii="Times New Roman" w:eastAsia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F12AB4">
        <w:rPr>
          <w:rFonts w:ascii="Times New Roman" w:eastAsia="Times New Roman" w:hAnsi="Times New Roman" w:cs="Times New Roman"/>
          <w:sz w:val="28"/>
          <w:szCs w:val="28"/>
        </w:rPr>
        <w:t xml:space="preserve">, размер кегля – 14, межстрочный интервал – 1,5). 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Страницы должны быть пронумерованы. 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Расстояние между названием части реферата или главы и последующим текстом должно быть равно трем интервалам. Фразы, начинающиеся с "красной" строки, печатаются с абзацным отступом от начала строки, равным 1 см. 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цитировании необходимо соблюдать следующие правила:</w:t>
      </w:r>
    </w:p>
    <w:p w:rsidR="00016280" w:rsidRPr="00721C55" w:rsidRDefault="00016280" w:rsidP="00016280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текст цитаты заключается в кавычки и приводится без изменений, без 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016280" w:rsidRPr="00EE71DF" w:rsidRDefault="00016280" w:rsidP="00016280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sz w:val="28"/>
          <w:szCs w:val="28"/>
        </w:rPr>
        <w:t xml:space="preserve">каждая цитата должна сопровождаться ссылкой на источник, библиографическое описание которого должно приводиться </w:t>
      </w:r>
      <w:r w:rsidRPr="00EE71DF">
        <w:rPr>
          <w:sz w:val="28"/>
          <w:szCs w:val="28"/>
        </w:rPr>
        <w:lastRenderedPageBreak/>
        <w:t>в соответствии с требованиями библиографических стандартов</w:t>
      </w:r>
      <w:proofErr w:type="gramStart"/>
      <w:r w:rsidRPr="00EE71DF">
        <w:rPr>
          <w:sz w:val="28"/>
          <w:szCs w:val="28"/>
        </w:rPr>
        <w:t xml:space="preserve"> </w:t>
      </w:r>
      <w:r w:rsidRPr="00EE71DF">
        <w:rPr>
          <w:bCs/>
          <w:sz w:val="28"/>
          <w:szCs w:val="28"/>
        </w:rPr>
        <w:t>О</w:t>
      </w:r>
      <w:proofErr w:type="gramEnd"/>
      <w:r w:rsidRPr="00EE71DF">
        <w:rPr>
          <w:bCs/>
          <w:sz w:val="28"/>
          <w:szCs w:val="28"/>
        </w:rPr>
        <w:t>ценивая реферат, преподаватель обращает внимание на: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соответствие содержания выбранной теме;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отсутствие в тексте отступлений от темы;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соблюдение структуры работы, четка ли она и обоснованна;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работать с научной литературой - вычленять проблему из контекста;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логически мыслить;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культуру письменной речи;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оформлять научный текст (правильное применение и оформление ссылок, составление библиографии);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правильно понять позицию авторов, работы которых использовались при написании реферата;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способность верно, без искажения передать используемый авторский материал;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соблюдение объема работы;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ind w:left="540"/>
        <w:rPr>
          <w:sz w:val="28"/>
          <w:szCs w:val="28"/>
        </w:rPr>
      </w:pPr>
      <w:r w:rsidRPr="00721C55">
        <w:rPr>
          <w:sz w:val="28"/>
          <w:szCs w:val="28"/>
        </w:rPr>
        <w:t>- аккуратность и правильность оформления, а также технического выполнения работы.</w:t>
      </w:r>
    </w:p>
    <w:p w:rsidR="00016280" w:rsidRPr="00721C55" w:rsidRDefault="00016280" w:rsidP="00016280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Реферат должен быть сдан для проверки в установленный срок.</w:t>
      </w:r>
    </w:p>
    <w:p w:rsidR="00016280" w:rsidRPr="00721C55" w:rsidRDefault="00016280" w:rsidP="000162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C55" w:rsidRPr="00721C55" w:rsidRDefault="00721C55" w:rsidP="00721C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1C55" w:rsidRPr="00721C55" w:rsidRDefault="00721C55" w:rsidP="00721C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1C55" w:rsidRPr="00721C55" w:rsidRDefault="00721C55" w:rsidP="00721C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324C" w:rsidRDefault="003B324C" w:rsidP="003B3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№9</w:t>
      </w:r>
    </w:p>
    <w:p w:rsidR="003B324C" w:rsidRPr="00E771E3" w:rsidRDefault="003B324C" w:rsidP="003B3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таблицу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B324C" w:rsidRDefault="003B324C" w:rsidP="003B32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3B324C" w:rsidRPr="003B324C" w:rsidRDefault="003B324C" w:rsidP="003B32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и добровольная сертификация в РФ.</w:t>
      </w:r>
    </w:p>
    <w:p w:rsidR="003B324C" w:rsidRPr="003B324C" w:rsidRDefault="003B324C" w:rsidP="003B32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сертификации ГОСТ Р.</w:t>
      </w:r>
    </w:p>
    <w:p w:rsidR="003B324C" w:rsidRPr="003B324C" w:rsidRDefault="003B324C" w:rsidP="003B324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 сертификации в РФ. Декларация о соответствии.  Модули оценки соответствия в странах ЕС.</w:t>
      </w:r>
    </w:p>
    <w:p w:rsidR="003B324C" w:rsidRPr="003B324C" w:rsidRDefault="003B324C" w:rsidP="003B324C">
      <w:pPr>
        <w:pStyle w:val="a7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Цели  и задачи сертификации. Основные понятия  и определения. Современные тенденции развития сертификации</w:t>
      </w:r>
    </w:p>
    <w:p w:rsidR="003B324C" w:rsidRDefault="003B324C" w:rsidP="003B32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324C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таблиц и схем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Этот творческий вид работы был введён в учебную деятельность Шаталовым В. Ф. - известным педагогом- новатором и получил название "опорный сигнал".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В опорном сигнале содержание информации "кодируется" с помощью сочетания графических символов, знаков, рисунков, ключевых слов, цифр и т. п. При работе с заполнением таблицы используем формализованный конспект, где 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</w:t>
      </w:r>
      <w:r>
        <w:rPr>
          <w:rFonts w:ascii="Times New Roman" w:hAnsi="Times New Roman" w:cs="Times New Roman"/>
          <w:sz w:val="28"/>
          <w:szCs w:val="28"/>
        </w:rPr>
        <w:t>нос</w:t>
      </w:r>
      <w:r w:rsidRPr="00995BEC">
        <w:rPr>
          <w:rFonts w:ascii="Times New Roman" w:hAnsi="Times New Roman" w:cs="Times New Roman"/>
          <w:sz w:val="28"/>
          <w:szCs w:val="28"/>
        </w:rPr>
        <w:t xml:space="preserve">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Составление схем, таблиц служит не только для запоминания материала. Такая работа становится средством развития способности выделять самое главное, существенное в учебном материале, классифицировать информацию. Выделяют основные составляющие более сложного понятия, </w:t>
      </w:r>
      <w:proofErr w:type="gramStart"/>
      <w:r w:rsidRPr="00995BEC">
        <w:rPr>
          <w:rFonts w:ascii="Times New Roman" w:hAnsi="Times New Roman" w:cs="Times New Roman"/>
          <w:sz w:val="28"/>
          <w:szCs w:val="28"/>
        </w:rPr>
        <w:t xml:space="preserve">ключ </w:t>
      </w:r>
      <w:proofErr w:type="spellStart"/>
      <w:r w:rsidRPr="00995BEC">
        <w:rPr>
          <w:rFonts w:ascii="Times New Roman" w:hAnsi="Times New Roman" w:cs="Times New Roman"/>
          <w:sz w:val="28"/>
          <w:szCs w:val="28"/>
        </w:rPr>
        <w:t>евые</w:t>
      </w:r>
      <w:proofErr w:type="spellEnd"/>
      <w:proofErr w:type="gramEnd"/>
      <w:r w:rsidRPr="00995BEC">
        <w:rPr>
          <w:rFonts w:ascii="Times New Roman" w:hAnsi="Times New Roman" w:cs="Times New Roman"/>
          <w:sz w:val="28"/>
          <w:szCs w:val="28"/>
        </w:rPr>
        <w:t xml:space="preserve"> слова и т. п. и располагаются в последовательности - от общего понятия к его частным составляющим. Нужно продумать, какие из входящих в тему понятий являются основными и записать их в схеме так, чтобы они образовали основу. Далее присоединить частные составляющие (ключевые слова, фразы, определения), которые служат опорой для памяти и логически дополняют основное общее понятие.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56861" w:rsidRDefault="00456861" w:rsidP="003B324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6861" w:rsidRDefault="00456861" w:rsidP="003B324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6861" w:rsidRDefault="00456861" w:rsidP="003B324C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составлению таблиц</w:t>
      </w:r>
      <w:r w:rsidRPr="00995B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>1. Определите цель составления таблицы.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2. Читая изучаемый материал в первый раз, разделите его на основные смысловые части, выделите главные мысли, сформулируйте выводы.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3. 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4. Наиболее существенные положения изучаемого материала (тезисы) последовательно и кратко излагайте своими словами или приводите в виде цитат.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>5. Включайте не только основные положения, но и обосновывающие их выводы, конкретные факты и примеры (без подробного описания).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6. Составляя записи в таблице, з</w:t>
      </w:r>
      <w:r>
        <w:rPr>
          <w:rFonts w:ascii="Times New Roman" w:hAnsi="Times New Roman" w:cs="Times New Roman"/>
          <w:sz w:val="28"/>
          <w:szCs w:val="28"/>
        </w:rPr>
        <w:t>аписывайте отдельные слова со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995BEC">
        <w:rPr>
          <w:rFonts w:ascii="Times New Roman" w:hAnsi="Times New Roman" w:cs="Times New Roman"/>
          <w:sz w:val="28"/>
          <w:szCs w:val="28"/>
        </w:rPr>
        <w:t>ащённо</w:t>
      </w:r>
      <w:proofErr w:type="spellEnd"/>
      <w:r w:rsidRPr="00995BEC">
        <w:rPr>
          <w:rFonts w:ascii="Times New Roman" w:hAnsi="Times New Roman" w:cs="Times New Roman"/>
          <w:sz w:val="28"/>
          <w:szCs w:val="28"/>
        </w:rPr>
        <w:t xml:space="preserve">, выписывайте только ключевые </w:t>
      </w:r>
      <w:r>
        <w:rPr>
          <w:rFonts w:ascii="Times New Roman" w:hAnsi="Times New Roman" w:cs="Times New Roman"/>
          <w:sz w:val="28"/>
          <w:szCs w:val="28"/>
        </w:rPr>
        <w:t>слова, делайте ссылки на страни</w:t>
      </w:r>
      <w:r w:rsidRPr="00995BEC">
        <w:rPr>
          <w:rFonts w:ascii="Times New Roman" w:hAnsi="Times New Roman" w:cs="Times New Roman"/>
          <w:sz w:val="28"/>
          <w:szCs w:val="28"/>
        </w:rPr>
        <w:t>цы конспектируемой работы, применяйте условные обозначения.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 7. Чтобы форма записи отражала </w:t>
      </w:r>
      <w:r>
        <w:rPr>
          <w:rFonts w:ascii="Times New Roman" w:hAnsi="Times New Roman" w:cs="Times New Roman"/>
          <w:sz w:val="28"/>
          <w:szCs w:val="28"/>
        </w:rPr>
        <w:t>его содержание, располагайте аб</w:t>
      </w:r>
      <w:r w:rsidRPr="00995BEC">
        <w:rPr>
          <w:rFonts w:ascii="Times New Roman" w:hAnsi="Times New Roman" w:cs="Times New Roman"/>
          <w:sz w:val="28"/>
          <w:szCs w:val="28"/>
        </w:rPr>
        <w:t>зацы «ступеньками», подобно пунк</w:t>
      </w:r>
      <w:r>
        <w:rPr>
          <w:rFonts w:ascii="Times New Roman" w:hAnsi="Times New Roman" w:cs="Times New Roman"/>
          <w:sz w:val="28"/>
          <w:szCs w:val="28"/>
        </w:rPr>
        <w:t>там и подпунктам плана, применя</w:t>
      </w:r>
      <w:r w:rsidRPr="00995BEC">
        <w:rPr>
          <w:rFonts w:ascii="Times New Roman" w:hAnsi="Times New Roman" w:cs="Times New Roman"/>
          <w:sz w:val="28"/>
          <w:szCs w:val="28"/>
        </w:rPr>
        <w:t xml:space="preserve">йте разнообразные способы подчеркивания, используйте карандаши и ручки разного цвета.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8. Отмечайте непонятные места, новые слова, имена, даты.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9. Наведите справки о лицах, событиях, упомянутых в тексте. При записи не забудьте вынести справочные данные на поля </w:t>
      </w:r>
    </w:p>
    <w:p w:rsidR="003B324C" w:rsidRDefault="003B324C" w:rsidP="003B324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95BEC">
        <w:rPr>
          <w:rFonts w:ascii="Times New Roman" w:hAnsi="Times New Roman" w:cs="Times New Roman"/>
          <w:sz w:val="28"/>
          <w:szCs w:val="28"/>
        </w:rPr>
        <w:t xml:space="preserve">10. При конспектировании надо стараться выразить авторскую мысль своими словами. Стремитесь к тому, чтобы один абзац </w:t>
      </w:r>
      <w:proofErr w:type="gramStart"/>
      <w:r w:rsidRPr="00995BEC">
        <w:rPr>
          <w:rFonts w:ascii="Times New Roman" w:hAnsi="Times New Roman" w:cs="Times New Roman"/>
          <w:sz w:val="28"/>
          <w:szCs w:val="28"/>
        </w:rPr>
        <w:t>авторского</w:t>
      </w:r>
      <w:proofErr w:type="gramEnd"/>
      <w:r w:rsidRPr="00995BEC">
        <w:rPr>
          <w:rFonts w:ascii="Times New Roman" w:hAnsi="Times New Roman" w:cs="Times New Roman"/>
          <w:sz w:val="28"/>
          <w:szCs w:val="28"/>
        </w:rPr>
        <w:t xml:space="preserve"> текс та был передан при конспектировании одним, максимум двумя предложениями. Запись учебного материала в виде таблицы позволяет быстро и без труда его запомнить, мгновенно восстановить в памяти в нужный момент.</w:t>
      </w:r>
    </w:p>
    <w:p w:rsidR="003B324C" w:rsidRDefault="003B324C" w:rsidP="00456861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95B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861" w:rsidRDefault="00456861" w:rsidP="00456861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6861" w:rsidRDefault="00456861" w:rsidP="0045686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B324C" w:rsidRPr="00016280" w:rsidRDefault="003B324C" w:rsidP="003B3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3B324C" w:rsidRPr="00995BEC" w:rsidRDefault="003B324C" w:rsidP="003B324C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Крылова Г.Д. Основы сертификации, стандартизации, метрологии. Учебник для Вузов. - М.: ЮНИТИ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АНА. 2010. - 711 с.</w:t>
      </w:r>
    </w:p>
    <w:p w:rsidR="003B324C" w:rsidRPr="00995BEC" w:rsidRDefault="003B324C" w:rsidP="003B324C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Лифиц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И.М. Основы стандартизации, метрологии и сертификации: Учебник для вузов.: 2-е изд.: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- М.: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2011,- 268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324C" w:rsidRPr="00995BEC" w:rsidRDefault="003B324C" w:rsidP="003B324C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Стандартизация и управление качеством продукции: Учебник для вузов /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В.А.Шандар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В.П. Панов, Е.М.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Купряков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др.; под ред. проф. В.А.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Шандара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ЮНИТИ-ДАНА. 2010. - 487 с.</w:t>
      </w:r>
    </w:p>
    <w:p w:rsidR="003B324C" w:rsidRDefault="003B324C" w:rsidP="003B324C">
      <w:pPr>
        <w:numPr>
          <w:ilvl w:val="0"/>
          <w:numId w:val="19"/>
        </w:numPr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Попов Ю.В. Метрология, стандартизация, сертификация: Учебное пособие для студентов вузов / Воронеж.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</w:t>
      </w:r>
      <w:proofErr w:type="spell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акад. - Воронеж,2009. - 168 </w:t>
      </w:r>
      <w:proofErr w:type="gramStart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95B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324C" w:rsidRPr="00995BEC" w:rsidRDefault="003B324C" w:rsidP="003B324C">
      <w:pPr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C55" w:rsidRPr="00721C55" w:rsidRDefault="00721C55" w:rsidP="00721C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324C" w:rsidRDefault="003B324C" w:rsidP="003B3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№10</w:t>
      </w:r>
    </w:p>
    <w:p w:rsidR="003B324C" w:rsidRPr="00E771E3" w:rsidRDefault="003B324C" w:rsidP="003B3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доклад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B324C" w:rsidRDefault="003B324C" w:rsidP="003B32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3B324C" w:rsidRPr="003B324C" w:rsidRDefault="003B324C" w:rsidP="003B324C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Нормативно-правовое обеспечение работ в области сертификации</w:t>
      </w:r>
    </w:p>
    <w:p w:rsidR="003B324C" w:rsidRPr="003B324C" w:rsidRDefault="003B324C" w:rsidP="003B324C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 порядок  проведения сертификации услуг.</w:t>
      </w:r>
    </w:p>
    <w:p w:rsidR="003B324C" w:rsidRPr="003B324C" w:rsidRDefault="003B324C" w:rsidP="003B324C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Вид и содержание сертификата соответствия на продукцию.</w:t>
      </w:r>
    </w:p>
    <w:p w:rsidR="003B324C" w:rsidRPr="003B324C" w:rsidRDefault="003B324C" w:rsidP="003B324C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4C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знака соответствия</w:t>
      </w:r>
    </w:p>
    <w:p w:rsidR="003B324C" w:rsidRPr="00EE71DF" w:rsidRDefault="003B324C" w:rsidP="003B32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24C" w:rsidRPr="00016280" w:rsidRDefault="003B324C" w:rsidP="003B3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280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доклада:</w:t>
      </w:r>
    </w:p>
    <w:p w:rsidR="003B324C" w:rsidRDefault="003B324C" w:rsidP="003B324C">
      <w:pPr>
        <w:pStyle w:val="a9"/>
        <w:numPr>
          <w:ilvl w:val="0"/>
          <w:numId w:val="20"/>
        </w:numPr>
        <w:shd w:val="clear" w:color="auto" w:fill="FFFFFF"/>
        <w:spacing w:before="201" w:beforeAutospacing="0" w:after="201" w:afterAutospacing="0" w:line="360" w:lineRule="auto"/>
        <w:ind w:right="167"/>
        <w:rPr>
          <w:rStyle w:val="apple-converted-space"/>
          <w:color w:val="28251F"/>
          <w:sz w:val="28"/>
          <w:szCs w:val="28"/>
        </w:rPr>
      </w:pPr>
      <w:r w:rsidRPr="00C50B96">
        <w:rPr>
          <w:b/>
          <w:color w:val="28251F"/>
          <w:sz w:val="28"/>
          <w:szCs w:val="28"/>
        </w:rPr>
        <w:t>Общие положения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 xml:space="preserve">1.3. В процессе работы с источниками систематизирует полученные </w:t>
      </w:r>
      <w:r w:rsidRPr="00C50B96">
        <w:rPr>
          <w:color w:val="28251F"/>
          <w:sz w:val="28"/>
          <w:szCs w:val="28"/>
        </w:rPr>
        <w:lastRenderedPageBreak/>
        <w:t>сведения, делает выводы и обобщения.</w:t>
      </w:r>
      <w:r w:rsidRPr="00C50B96">
        <w:rPr>
          <w:rStyle w:val="apple-converted-space"/>
          <w:color w:val="28251F"/>
          <w:sz w:val="28"/>
          <w:szCs w:val="28"/>
        </w:rPr>
        <w:t> </w:t>
      </w:r>
      <w:r w:rsidRPr="00C50B96">
        <w:rPr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</w:t>
      </w:r>
      <w:r w:rsidRPr="00C94EE9">
        <w:rPr>
          <w:color w:val="28251F"/>
          <w:sz w:val="28"/>
          <w:szCs w:val="28"/>
        </w:rPr>
        <w:t>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2. Выбор темы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3. Этапы работы над докладом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C94EE9">
        <w:rPr>
          <w:color w:val="28251F"/>
          <w:sz w:val="28"/>
          <w:szCs w:val="28"/>
        </w:rPr>
        <w:t>не</w:t>
      </w:r>
      <w:proofErr w:type="gramEnd"/>
      <w:r w:rsidRPr="00C94EE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3.3. Составление списка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3.5. Разработка плана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3.6. Написание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</w:p>
    <w:p w:rsidR="003B324C" w:rsidRPr="00C94EE9" w:rsidRDefault="003B324C" w:rsidP="003B324C">
      <w:pPr>
        <w:pStyle w:val="a9"/>
        <w:shd w:val="clear" w:color="auto" w:fill="FFFFFF"/>
        <w:spacing w:before="201" w:beforeAutospacing="0" w:after="201" w:afterAutospacing="0" w:line="360" w:lineRule="auto"/>
        <w:ind w:left="527" w:right="167"/>
        <w:rPr>
          <w:color w:val="28251F"/>
          <w:sz w:val="28"/>
          <w:szCs w:val="28"/>
        </w:rPr>
      </w:pP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4. Структура доклада: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титульный лист (</w:t>
      </w:r>
      <w:proofErr w:type="gramStart"/>
      <w:r w:rsidRPr="00C94EE9">
        <w:rPr>
          <w:color w:val="28251F"/>
          <w:sz w:val="28"/>
          <w:szCs w:val="28"/>
        </w:rPr>
        <w:t>См</w:t>
      </w:r>
      <w:proofErr w:type="gramEnd"/>
      <w:r w:rsidRPr="00C94EE9">
        <w:rPr>
          <w:color w:val="28251F"/>
          <w:sz w:val="28"/>
          <w:szCs w:val="28"/>
        </w:rPr>
        <w:t>. Приложение 1)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</w:t>
      </w:r>
      <w:r w:rsidRPr="00C94EE9">
        <w:rPr>
          <w:color w:val="28251F"/>
          <w:sz w:val="28"/>
          <w:szCs w:val="28"/>
        </w:rPr>
        <w:lastRenderedPageBreak/>
        <w:t>литературы);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список использованных источников.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5. Структура и содержание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94EE9">
        <w:rPr>
          <w:color w:val="28251F"/>
          <w:sz w:val="28"/>
          <w:szCs w:val="28"/>
        </w:rPr>
        <w:t>литературы</w:t>
      </w:r>
      <w:proofErr w:type="gramEnd"/>
      <w:r w:rsidRPr="00C94EE9">
        <w:rPr>
          <w:color w:val="28251F"/>
          <w:sz w:val="28"/>
          <w:szCs w:val="28"/>
        </w:rPr>
        <w:t xml:space="preserve"> и показываются позиции автора.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 xml:space="preserve"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</w:t>
      </w:r>
      <w:r w:rsidRPr="00C94EE9">
        <w:rPr>
          <w:color w:val="28251F"/>
          <w:sz w:val="28"/>
          <w:szCs w:val="28"/>
        </w:rPr>
        <w:lastRenderedPageBreak/>
        <w:t>нумерацией литературы. В исходных данных источника указываются фамилия и инициалы автора, название работы, место и год издания.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6. Требования к оформлению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</w:r>
      <w:r w:rsidRPr="00C94EE9">
        <w:rPr>
          <w:color w:val="28251F"/>
          <w:sz w:val="28"/>
          <w:szCs w:val="28"/>
        </w:rPr>
        <w:br/>
      </w:r>
      <w:r w:rsidRPr="00C50B96">
        <w:rPr>
          <w:b/>
          <w:color w:val="28251F"/>
          <w:sz w:val="28"/>
          <w:szCs w:val="28"/>
        </w:rPr>
        <w:t>7. Критерии оценки доклада</w:t>
      </w:r>
      <w:r w:rsidRPr="00C50B96">
        <w:rPr>
          <w:rStyle w:val="apple-converted-space"/>
          <w:b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актуальность темы исследования;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содержания теме;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- соответствие оформления доклада стандартам.</w:t>
      </w:r>
      <w:r w:rsidRPr="00C94EE9">
        <w:rPr>
          <w:rStyle w:val="apple-converted-space"/>
          <w:color w:val="28251F"/>
          <w:sz w:val="28"/>
          <w:szCs w:val="28"/>
        </w:rPr>
        <w:t> </w:t>
      </w:r>
      <w:r w:rsidRPr="00C94EE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3B324C" w:rsidRPr="00721C55" w:rsidRDefault="003B324C" w:rsidP="003B3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C5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B324C" w:rsidRPr="00AF2B8C" w:rsidRDefault="003B324C" w:rsidP="00AF2B8C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Кудряшов Л. С. Стандартизация, метрология, сертификация в пищевой промышленности. – М.: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, 2010. – 303 с.</w:t>
      </w:r>
    </w:p>
    <w:p w:rsidR="003B324C" w:rsidRPr="00AF2B8C" w:rsidRDefault="003B324C" w:rsidP="00AF2B8C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Метрология, стандартизация и сертификация/[А. И. Аристов, Л. И. Карпов, В. М. Приходько, Т. М.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Раковщик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М.: Издательский центр «Академия», 2012. – 384 </w:t>
      </w:r>
      <w:proofErr w:type="gram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324C" w:rsidRPr="00AF2B8C" w:rsidRDefault="003B324C" w:rsidP="00AF2B8C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Метрология, стандартизация и сертификация в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машинностроении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/[С.А. Зайцев, А.Н. Толстов, Д.Д.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Грибанов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А.Д.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Куранов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]. – М.: Издательский центр «Академия», 2009. – 288с.  </w:t>
      </w:r>
    </w:p>
    <w:p w:rsidR="003B324C" w:rsidRPr="00AF2B8C" w:rsidRDefault="003B324C" w:rsidP="00AF2B8C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Никифоров А.Д., </w:t>
      </w:r>
      <w:proofErr w:type="spellStart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Бакиев</w:t>
      </w:r>
      <w:proofErr w:type="spellEnd"/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 Метрология, стандартизация и сертификация. М.: Высшая школа, 2012.</w:t>
      </w:r>
    </w:p>
    <w:p w:rsidR="00AF2B8C" w:rsidRPr="00721C55" w:rsidRDefault="00AF2B8C" w:rsidP="00AF2B8C">
      <w:pPr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B8C" w:rsidRDefault="00AF2B8C" w:rsidP="00AF2B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№11</w:t>
      </w:r>
    </w:p>
    <w:p w:rsidR="00AF2B8C" w:rsidRPr="00E771E3" w:rsidRDefault="00AF2B8C" w:rsidP="00AF2B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реферат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AF2B8C" w:rsidRDefault="00AF2B8C" w:rsidP="00AF2B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AF2B8C" w:rsidRPr="00AF2B8C" w:rsidRDefault="00AF2B8C" w:rsidP="00AF2B8C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органов по аккредитации.</w:t>
      </w:r>
    </w:p>
    <w:p w:rsidR="00AF2B8C" w:rsidRPr="00AF2B8C" w:rsidRDefault="00AF2B8C" w:rsidP="00AF2B8C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этапы сертификации услуг.</w:t>
      </w:r>
    </w:p>
    <w:p w:rsidR="00AF2B8C" w:rsidRPr="00AF2B8C" w:rsidRDefault="00AF2B8C" w:rsidP="00AF2B8C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содержанию сертификата соответствия на услуги.</w:t>
      </w:r>
    </w:p>
    <w:p w:rsidR="00AF2B8C" w:rsidRPr="00AF2B8C" w:rsidRDefault="00AF2B8C" w:rsidP="00AF2B8C">
      <w:pPr>
        <w:pStyle w:val="a7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2B8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этапы сертификации систем качества</w:t>
      </w:r>
    </w:p>
    <w:p w:rsidR="00AF2B8C" w:rsidRPr="00016280" w:rsidRDefault="00AF2B8C" w:rsidP="00AF2B8C">
      <w:pPr>
        <w:pStyle w:val="a9"/>
        <w:spacing w:after="0" w:afterAutospacing="0" w:line="360" w:lineRule="auto"/>
        <w:ind w:firstLine="539"/>
        <w:rPr>
          <w:b/>
          <w:sz w:val="28"/>
          <w:szCs w:val="28"/>
        </w:rPr>
      </w:pPr>
      <w:r w:rsidRPr="00016280">
        <w:rPr>
          <w:b/>
          <w:sz w:val="28"/>
          <w:szCs w:val="28"/>
        </w:rPr>
        <w:t>Написание реферата является</w:t>
      </w:r>
    </w:p>
    <w:p w:rsidR="00AF2B8C" w:rsidRPr="00721C55" w:rsidRDefault="00AF2B8C" w:rsidP="00AF2B8C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обучения студентов, направленной на  организацию и повышение уровня самостоятельной работы студентов;</w:t>
      </w:r>
    </w:p>
    <w:p w:rsidR="00AF2B8C" w:rsidRPr="00721C55" w:rsidRDefault="00AF2B8C" w:rsidP="00AF2B8C">
      <w:pPr>
        <w:pStyle w:val="a9"/>
        <w:numPr>
          <w:ilvl w:val="0"/>
          <w:numId w:val="12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научной работы студентов, целью которой является расширение научного кругозора студентов, ознакомление с методологией научного поиска.</w:t>
      </w:r>
    </w:p>
    <w:p w:rsidR="00AF2B8C" w:rsidRPr="00721C55" w:rsidRDefault="00AF2B8C" w:rsidP="00AF2B8C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Реферат, как форма обучения студентов, - это краткий обзор максимального количества доступных публикаций по заданной теме, с элементами сопоставительного анализа данных материалов и с последующими выводами. </w:t>
      </w:r>
    </w:p>
    <w:p w:rsidR="00AF2B8C" w:rsidRPr="00721C55" w:rsidRDefault="00AF2B8C" w:rsidP="00AF2B8C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проведении обзора должна проводиться и исследовательская работа, но объем ее ограничен, так как анализируются уже сделанные предыдущими исследователями выводы и в связи с небольшим объемом данной формы работы.</w:t>
      </w:r>
    </w:p>
    <w:p w:rsidR="00AF2B8C" w:rsidRPr="00721C55" w:rsidRDefault="00AF2B8C" w:rsidP="00AF2B8C">
      <w:pPr>
        <w:pStyle w:val="a9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Темы рефератов определяются кафедрой и содержатся в программе курса. Преподаватель рекомендует литературу, которая может быть использована для написания реферата.</w:t>
      </w:r>
    </w:p>
    <w:p w:rsidR="00AF2B8C" w:rsidRPr="00721C55" w:rsidRDefault="00AF2B8C" w:rsidP="00AF2B8C">
      <w:pPr>
        <w:pStyle w:val="a9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bCs/>
          <w:sz w:val="28"/>
          <w:szCs w:val="28"/>
        </w:rPr>
        <w:t>Целью</w:t>
      </w:r>
      <w:r w:rsidRPr="00721C55">
        <w:rPr>
          <w:sz w:val="28"/>
          <w:szCs w:val="28"/>
        </w:rPr>
        <w:t xml:space="preserve"> написания рефератов является: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библиографического поиска необходимой литературы (на бумажных носителях, в электронном виде);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компактного  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выявление и развитие у студента интереса к определенной научной и практической проблематике с тем, чтобы исследование ее в дальнейшем продолжалось в подготовке и написании курсовых и дипломной работы и дальнейших научных трудах.</w:t>
      </w:r>
    </w:p>
    <w:p w:rsidR="00AF2B8C" w:rsidRPr="00721C55" w:rsidRDefault="00AF2B8C" w:rsidP="00AF2B8C">
      <w:pPr>
        <w:pStyle w:val="a9"/>
        <w:spacing w:after="0" w:afterAutospacing="0" w:line="360" w:lineRule="auto"/>
        <w:ind w:firstLine="540"/>
        <w:rPr>
          <w:bCs/>
          <w:sz w:val="28"/>
          <w:szCs w:val="28"/>
        </w:rPr>
      </w:pPr>
      <w:r w:rsidRPr="00721C55">
        <w:rPr>
          <w:bCs/>
          <w:sz w:val="28"/>
          <w:szCs w:val="28"/>
        </w:rPr>
        <w:t xml:space="preserve">Основные задачи студента при написании реферата: </w:t>
      </w:r>
    </w:p>
    <w:p w:rsidR="00AF2B8C" w:rsidRPr="00721C55" w:rsidRDefault="00AF2B8C" w:rsidP="00AF2B8C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 xml:space="preserve">с максимальной полнотой использовать литературу по выбранной теме (как рекомендуемую, так и самостоятельно подобранную) для правильного понимания авторской позиции; </w:t>
      </w:r>
    </w:p>
    <w:p w:rsidR="00AF2B8C" w:rsidRPr="00721C55" w:rsidRDefault="00AF2B8C" w:rsidP="00AF2B8C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верно (без искажения смысла) передать авторскую позицию в своей работе;</w:t>
      </w:r>
    </w:p>
    <w:p w:rsidR="00AF2B8C" w:rsidRPr="00721C55" w:rsidRDefault="00AF2B8C" w:rsidP="00AF2B8C">
      <w:pPr>
        <w:pStyle w:val="a9"/>
        <w:numPr>
          <w:ilvl w:val="0"/>
          <w:numId w:val="12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AF2B8C" w:rsidRPr="00721C55" w:rsidRDefault="00AF2B8C" w:rsidP="00AF2B8C">
      <w:pPr>
        <w:pStyle w:val="a9"/>
        <w:spacing w:after="0" w:afterAutospacing="0" w:line="360" w:lineRule="auto"/>
        <w:ind w:firstLine="539"/>
        <w:rPr>
          <w:sz w:val="28"/>
          <w:szCs w:val="28"/>
        </w:rPr>
      </w:pPr>
      <w:r w:rsidRPr="00721C55">
        <w:rPr>
          <w:bCs/>
          <w:sz w:val="28"/>
          <w:szCs w:val="28"/>
        </w:rPr>
        <w:t>Требования к содержанию: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- материал, использованный в реферате, должен </w:t>
      </w:r>
      <w:proofErr w:type="gramStart"/>
      <w:r w:rsidRPr="00721C55">
        <w:rPr>
          <w:sz w:val="28"/>
          <w:szCs w:val="28"/>
        </w:rPr>
        <w:t>относится</w:t>
      </w:r>
      <w:proofErr w:type="gramEnd"/>
      <w:r w:rsidRPr="00721C55">
        <w:rPr>
          <w:sz w:val="28"/>
          <w:szCs w:val="28"/>
        </w:rPr>
        <w:t xml:space="preserve"> строго к выбранной теме;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- при изложении следует сгруппировать идеи разных авторов по общности точек зрения или по научным школам;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реферат должен заканчиваться подведением итогов проведенной исследовательской 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b/>
          <w:bCs/>
          <w:sz w:val="28"/>
          <w:szCs w:val="28"/>
        </w:rPr>
        <w:t>Структура реферата</w:t>
      </w:r>
      <w:r w:rsidRPr="00721C55">
        <w:rPr>
          <w:bCs/>
          <w:sz w:val="28"/>
          <w:szCs w:val="28"/>
        </w:rPr>
        <w:t>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1. Начинается реферат с </w:t>
      </w:r>
      <w:r w:rsidRPr="00721C55">
        <w:rPr>
          <w:iCs/>
          <w:sz w:val="28"/>
          <w:szCs w:val="28"/>
        </w:rPr>
        <w:t>титульного листа</w:t>
      </w:r>
      <w:proofErr w:type="gramStart"/>
      <w:r w:rsidRPr="00721C55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1)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2. За титульным листом следует </w:t>
      </w:r>
      <w:r w:rsidRPr="00721C55">
        <w:rPr>
          <w:iCs/>
          <w:sz w:val="28"/>
          <w:szCs w:val="28"/>
        </w:rPr>
        <w:t>Оглавление</w:t>
      </w:r>
      <w:r w:rsidRPr="00721C55">
        <w:rPr>
          <w:sz w:val="28"/>
          <w:szCs w:val="28"/>
        </w:rPr>
        <w:t>. Оглавление - это план реферата, в котором каждому разделу должен соответствовать номер страницы, на которой он находится.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3. </w:t>
      </w:r>
      <w:r w:rsidRPr="00721C55">
        <w:rPr>
          <w:iCs/>
          <w:sz w:val="28"/>
          <w:szCs w:val="28"/>
        </w:rPr>
        <w:t>Текст</w:t>
      </w:r>
      <w:r w:rsidRPr="00721C55">
        <w:rPr>
          <w:sz w:val="28"/>
          <w:szCs w:val="28"/>
        </w:rPr>
        <w:t xml:space="preserve"> реферата. Он делится на три части: </w:t>
      </w:r>
      <w:r w:rsidRPr="00721C55">
        <w:rPr>
          <w:iCs/>
          <w:sz w:val="28"/>
          <w:szCs w:val="28"/>
        </w:rPr>
        <w:t>введение, основная часть и заключение</w:t>
      </w:r>
      <w:r w:rsidRPr="00721C55">
        <w:rPr>
          <w:sz w:val="28"/>
          <w:szCs w:val="28"/>
        </w:rPr>
        <w:t>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а) </w:t>
      </w:r>
      <w:r w:rsidRPr="00721C55">
        <w:rPr>
          <w:iCs/>
          <w:sz w:val="28"/>
          <w:szCs w:val="28"/>
        </w:rPr>
        <w:t>Введение</w:t>
      </w:r>
      <w:r w:rsidRPr="00721C55">
        <w:rPr>
          <w:sz w:val="28"/>
          <w:szCs w:val="28"/>
        </w:rPr>
        <w:t xml:space="preserve"> - раздел реферата, посвященный постановке проблемы, которая будет рассматриваться и обоснованию выбора темы.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б) </w:t>
      </w:r>
      <w:r w:rsidRPr="00721C55">
        <w:rPr>
          <w:iCs/>
          <w:sz w:val="28"/>
          <w:szCs w:val="28"/>
        </w:rPr>
        <w:t xml:space="preserve">Основная часть - </w:t>
      </w:r>
      <w:r w:rsidRPr="00721C55">
        <w:rPr>
          <w:sz w:val="28"/>
          <w:szCs w:val="28"/>
        </w:rPr>
        <w:t>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в) </w:t>
      </w:r>
      <w:r w:rsidRPr="00721C55">
        <w:rPr>
          <w:iCs/>
          <w:sz w:val="28"/>
          <w:szCs w:val="28"/>
        </w:rPr>
        <w:t>Заключение</w:t>
      </w:r>
      <w:r w:rsidRPr="00721C55">
        <w:rPr>
          <w:sz w:val="28"/>
          <w:szCs w:val="28"/>
        </w:rPr>
        <w:t xml:space="preserve"> - данный раздел реферата должен быть представлен в виде выводов, которые готовятся на основе подготовленного текста. Выводы должны быть краткими и четкими. Также в заключени</w:t>
      </w:r>
      <w:proofErr w:type="gramStart"/>
      <w:r w:rsidRPr="00721C55">
        <w:rPr>
          <w:sz w:val="28"/>
          <w:szCs w:val="28"/>
        </w:rPr>
        <w:t>и</w:t>
      </w:r>
      <w:proofErr w:type="gramEnd"/>
      <w:r w:rsidRPr="00721C55">
        <w:rPr>
          <w:sz w:val="28"/>
          <w:szCs w:val="28"/>
        </w:rPr>
        <w:t xml:space="preserve"> можно обозначить проблемы, которые "высветились" в ходе работы над рефератом, но не были раскрыты в работе.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4.  </w:t>
      </w:r>
      <w:r w:rsidRPr="00721C55">
        <w:rPr>
          <w:iCs/>
          <w:sz w:val="28"/>
          <w:szCs w:val="28"/>
        </w:rPr>
        <w:t>Список источников</w:t>
      </w:r>
      <w:r w:rsidRPr="00721C55">
        <w:rPr>
          <w:iCs/>
          <w:sz w:val="28"/>
          <w:szCs w:val="28"/>
        </w:rPr>
        <w:endnoteReference w:customMarkFollows="1" w:id="4"/>
        <w:t xml:space="preserve"> и литературы</w:t>
      </w:r>
      <w:r w:rsidRPr="00721C55">
        <w:rPr>
          <w:sz w:val="28"/>
          <w:szCs w:val="28"/>
        </w:rPr>
        <w:t xml:space="preserve">. В данном списке называются как те источники, на которые ссылается студент при подготовке реферата, так и все иные, изученные им в связи с его подготовкой. В работе должно быть использовано не менее 5 разных источников, из них хотя бы один – на </w:t>
      </w:r>
      <w:r w:rsidRPr="00721C55">
        <w:rPr>
          <w:sz w:val="28"/>
          <w:szCs w:val="28"/>
        </w:rPr>
        <w:lastRenderedPageBreak/>
        <w:t xml:space="preserve">иностранном языке (английском или французском). Работа, выполненная с использованием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библиографических стандартов </w:t>
      </w:r>
      <w:r w:rsidRPr="00721C55">
        <w:rPr>
          <w:bCs/>
          <w:sz w:val="28"/>
          <w:szCs w:val="28"/>
        </w:rPr>
        <w:t xml:space="preserve">Объем и технические требования, предъявляемые к выполнению реферата. </w:t>
      </w:r>
    </w:p>
    <w:p w:rsidR="00AF2B8C" w:rsidRPr="00F12AB4" w:rsidRDefault="00AF2B8C" w:rsidP="00AF2B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C55">
        <w:rPr>
          <w:rFonts w:ascii="Times New Roman" w:hAnsi="Times New Roman" w:cs="Times New Roman"/>
          <w:sz w:val="28"/>
          <w:szCs w:val="28"/>
        </w:rPr>
        <w:t xml:space="preserve">Объем работы должен быть, как правило, не менее 12 и не более 20 страниц. </w:t>
      </w:r>
      <w:proofErr w:type="gramStart"/>
      <w:r w:rsidRPr="00F12AB4">
        <w:rPr>
          <w:rFonts w:ascii="Times New Roman" w:eastAsia="Times New Roman" w:hAnsi="Times New Roman" w:cs="Times New Roman"/>
          <w:sz w:val="28"/>
          <w:szCs w:val="28"/>
        </w:rPr>
        <w:t>Текст размещают на листах, соблюдая следующие размеры полей: левое – 30 мм, правое – 10 мм, верхнее – 20 мм, нижнее – 20 мм.</w:t>
      </w:r>
      <w:proofErr w:type="gramEnd"/>
    </w:p>
    <w:p w:rsidR="00AF2B8C" w:rsidRPr="00F12AB4" w:rsidRDefault="00AF2B8C" w:rsidP="00AF2B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AB4">
        <w:rPr>
          <w:rFonts w:ascii="Times New Roman" w:eastAsia="Times New Roman" w:hAnsi="Times New Roman" w:cs="Times New Roman"/>
          <w:sz w:val="28"/>
          <w:szCs w:val="28"/>
        </w:rPr>
        <w:t>Текст должен быть выполнен, как правило, путем компьютерного набора (</w:t>
      </w:r>
      <w:proofErr w:type="spellStart"/>
      <w:r w:rsidRPr="00F12AB4">
        <w:rPr>
          <w:rFonts w:ascii="Times New Roman" w:eastAsia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F12AB4">
        <w:rPr>
          <w:rFonts w:ascii="Times New Roman" w:eastAsia="Times New Roman" w:hAnsi="Times New Roman" w:cs="Times New Roman"/>
          <w:sz w:val="28"/>
          <w:szCs w:val="28"/>
        </w:rPr>
        <w:t xml:space="preserve">, размер кегля – 14, межстрочный интервал – 1,5). 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Страницы должны быть пронумерованы. 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Расстояние между названием части реферата или главы и последующим текстом должно быть равно трем интервалам. Фразы, начинающиеся с "красной" строки, печатаются с абзацным отступом от начала строки, равным 1 см. 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цитировании необходимо соблюдать следующие правила:</w:t>
      </w:r>
    </w:p>
    <w:p w:rsidR="00AF2B8C" w:rsidRPr="00721C55" w:rsidRDefault="00AF2B8C" w:rsidP="00AF2B8C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текст цитаты заключается в кавычки и приводится без изменений, без 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AF2B8C" w:rsidRPr="00EE71DF" w:rsidRDefault="00AF2B8C" w:rsidP="00AF2B8C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sz w:val="28"/>
          <w:szCs w:val="28"/>
        </w:rPr>
        <w:t>каждая цитата должна сопровождаться ссылкой на источник, библиографическое описание которого должно приводиться в соответствии с требованиями библиографических стандартов</w:t>
      </w:r>
      <w:proofErr w:type="gramStart"/>
      <w:r w:rsidRPr="00EE71DF">
        <w:rPr>
          <w:sz w:val="28"/>
          <w:szCs w:val="28"/>
        </w:rPr>
        <w:t xml:space="preserve"> </w:t>
      </w:r>
      <w:r w:rsidRPr="00EE71DF">
        <w:rPr>
          <w:bCs/>
          <w:sz w:val="28"/>
          <w:szCs w:val="28"/>
        </w:rPr>
        <w:t>О</w:t>
      </w:r>
      <w:proofErr w:type="gramEnd"/>
      <w:r w:rsidRPr="00EE71DF">
        <w:rPr>
          <w:bCs/>
          <w:sz w:val="28"/>
          <w:szCs w:val="28"/>
        </w:rPr>
        <w:t>ценивая реферат, преподаватель обращает внимание на: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соответствие содержания выбранной теме;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отсутствие в тексте отступлений от темы;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соблюдение структуры работы, четка ли она и обоснованна;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- умение работать с научной литературой - вычленять проблему из контекста;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логически мыслить;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культуру письменной речи;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оформлять научный текст (правильное применение и оформление ссылок, составление библиографии);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правильно понять позицию авторов, работы которых использовались при написании реферата;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способность верно, без искажения передать используемый авторский материал;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соблюдение объема работы;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ind w:left="540"/>
        <w:rPr>
          <w:sz w:val="28"/>
          <w:szCs w:val="28"/>
        </w:rPr>
      </w:pPr>
      <w:r w:rsidRPr="00721C55">
        <w:rPr>
          <w:sz w:val="28"/>
          <w:szCs w:val="28"/>
        </w:rPr>
        <w:t>- аккуратность и правильность оформления, а также технического выполнения работы.</w:t>
      </w:r>
    </w:p>
    <w:p w:rsidR="00AF2B8C" w:rsidRPr="00721C55" w:rsidRDefault="00AF2B8C" w:rsidP="00AF2B8C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Реферат должен быть сдан для проверки в установленный срок.</w:t>
      </w:r>
    </w:p>
    <w:p w:rsidR="00AF2B8C" w:rsidRPr="00721C55" w:rsidRDefault="00AF2B8C" w:rsidP="00AF2B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2B8C" w:rsidRPr="00721C55" w:rsidRDefault="00AF2B8C" w:rsidP="00AF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2B8C" w:rsidRPr="00721C55" w:rsidRDefault="00AF2B8C" w:rsidP="00AF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2B8C" w:rsidRPr="00721C55" w:rsidRDefault="00AF2B8C" w:rsidP="00AF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324C" w:rsidRDefault="003B324C" w:rsidP="003B32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C55" w:rsidRPr="00721C55" w:rsidRDefault="00721C55" w:rsidP="00721C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1C55" w:rsidRDefault="00721C55" w:rsidP="00C50B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C55" w:rsidRDefault="00721C55" w:rsidP="00C50B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721C55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56861" w:rsidRDefault="00456861" w:rsidP="00456861">
      <w:pPr>
        <w:keepNext/>
        <w:tabs>
          <w:tab w:val="left" w:pos="5994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721C55" w:rsidRPr="00F12AB4" w:rsidRDefault="00456861" w:rsidP="00456861">
      <w:pPr>
        <w:keepNext/>
        <w:tabs>
          <w:tab w:val="left" w:pos="5994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ab/>
      </w:r>
      <w:r w:rsidR="00721C55">
        <w:rPr>
          <w:rFonts w:ascii="Times New Roman" w:eastAsia="Times New Roman" w:hAnsi="Times New Roman" w:cs="Times New Roman"/>
          <w:caps/>
          <w:sz w:val="28"/>
          <w:szCs w:val="28"/>
        </w:rPr>
        <w:t>Приложение 1</w:t>
      </w:r>
    </w:p>
    <w:p w:rsidR="00721C55" w:rsidRPr="00F12AB4" w:rsidRDefault="00721C55" w:rsidP="00721C55">
      <w:pPr>
        <w:keepNext/>
        <w:spacing w:after="0" w:line="240" w:lineRule="auto"/>
        <w:ind w:firstLine="454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496157365"/>
      <w:r w:rsidRPr="00F12AB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Образец оформления титульного листа</w:t>
      </w:r>
      <w:bookmarkEnd w:id="0"/>
    </w:p>
    <w:p w:rsidR="00721C55" w:rsidRPr="00F12AB4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</w:t>
      </w: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sz w:val="28"/>
          <w:szCs w:val="28"/>
        </w:rPr>
        <w:t>МУРМАНСКОЙ ОБЛАСТИ</w:t>
      </w:r>
    </w:p>
    <w:p w:rsidR="00721C55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Государственное автономное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профессиональное</w:t>
      </w: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образовательное учреждение</w:t>
      </w: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>Мурманской области</w:t>
      </w:r>
    </w:p>
    <w:p w:rsidR="00721C55" w:rsidRDefault="00721C55" w:rsidP="00721C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b/>
          <w:iCs/>
          <w:sz w:val="28"/>
          <w:szCs w:val="28"/>
        </w:rPr>
        <w:t>«КОВДОРСКИЙ ПОЛИТЕХНИЧЕСКИЙ  КОЛЛЕДЖ</w:t>
      </w:r>
      <w:r w:rsidRPr="001A6F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»</w:t>
      </w:r>
    </w:p>
    <w:p w:rsidR="00721C55" w:rsidRPr="001A6FB7" w:rsidRDefault="00721C55" w:rsidP="00721C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721C55" w:rsidRDefault="00721C55" w:rsidP="00721C55">
      <w:pPr>
        <w:spacing w:line="360" w:lineRule="auto"/>
        <w:jc w:val="center"/>
        <w:rPr>
          <w:i/>
        </w:rPr>
      </w:pPr>
    </w:p>
    <w:p w:rsidR="00721C55" w:rsidRPr="001A6FB7" w:rsidRDefault="00721C55" w:rsidP="00721C55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1C55" w:rsidRDefault="00721C55" w:rsidP="00721C55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Доклад </w:t>
      </w:r>
    </w:p>
    <w:p w:rsidR="00721C55" w:rsidRDefault="00721C55" w:rsidP="00721C55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метрологии</w:t>
      </w:r>
    </w:p>
    <w:p w:rsidR="00721C55" w:rsidRPr="001A6FB7" w:rsidRDefault="00721C55" w:rsidP="00721C55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тема: «</w:t>
      </w:r>
      <w:r w:rsidRPr="0086536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документы в области стандартизации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Default="00721C55" w:rsidP="00721C55">
      <w:pPr>
        <w:spacing w:line="360" w:lineRule="auto"/>
        <w:jc w:val="center"/>
        <w:rPr>
          <w:i/>
        </w:rPr>
      </w:pPr>
      <w:r>
        <w:rPr>
          <w:i/>
        </w:rPr>
        <w:t>Специальность 21.02.18 «Обогащение полезных ископаемых»</w:t>
      </w: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Выполнил студент     3</w:t>
      </w:r>
      <w:r w:rsidRPr="00C27B8D">
        <w:rPr>
          <w:rFonts w:ascii="Times New Roman" w:hAnsi="Times New Roman" w:cs="Times New Roman"/>
          <w:b/>
          <w:bCs/>
          <w:iCs/>
        </w:rPr>
        <w:t xml:space="preserve"> курса</w:t>
      </w: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_________________  Карпов В.О.</w:t>
      </w:r>
    </w:p>
    <w:p w:rsidR="00721C55" w:rsidRPr="00C27B8D" w:rsidRDefault="00721C55" w:rsidP="00721C55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C27B8D">
        <w:rPr>
          <w:rFonts w:ascii="Times New Roman" w:hAnsi="Times New Roman" w:cs="Times New Roman"/>
          <w:bCs/>
          <w:iCs/>
          <w:sz w:val="16"/>
          <w:szCs w:val="16"/>
        </w:rPr>
        <w:t xml:space="preserve">  (подпись)         (расшифровка подписи)</w:t>
      </w: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Руководитель курсовой </w:t>
      </w:r>
      <w:r w:rsidRPr="00C27B8D">
        <w:rPr>
          <w:rFonts w:ascii="Times New Roman" w:hAnsi="Times New Roman" w:cs="Times New Roman"/>
          <w:b/>
          <w:bCs/>
          <w:iCs/>
        </w:rPr>
        <w:t xml:space="preserve"> работы:</w:t>
      </w: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__________________  Бокова Е.И</w:t>
      </w:r>
      <w:r w:rsidRPr="00C27B8D">
        <w:rPr>
          <w:rFonts w:ascii="Times New Roman" w:hAnsi="Times New Roman" w:cs="Times New Roman"/>
          <w:b/>
          <w:bCs/>
          <w:iCs/>
        </w:rPr>
        <w:t>.</w:t>
      </w: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Cs/>
          <w:iCs/>
          <w:sz w:val="16"/>
          <w:szCs w:val="16"/>
        </w:rPr>
      </w:pPr>
      <w:r w:rsidRPr="00C27B8D">
        <w:rPr>
          <w:rFonts w:ascii="Times New Roman" w:hAnsi="Times New Roman" w:cs="Times New Roman"/>
          <w:bCs/>
          <w:iCs/>
          <w:sz w:val="16"/>
          <w:szCs w:val="16"/>
        </w:rPr>
        <w:t xml:space="preserve"> (подпись)                                       (расшифровка подписи)</w:t>
      </w:r>
    </w:p>
    <w:p w:rsidR="00721C55" w:rsidRPr="00C27B8D" w:rsidRDefault="00721C55" w:rsidP="00721C55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C55" w:rsidRPr="001A6FB7" w:rsidRDefault="00721C55" w:rsidP="00721C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FB7">
        <w:rPr>
          <w:rFonts w:ascii="Times New Roman" w:eastAsia="Times New Roman" w:hAnsi="Times New Roman" w:cs="Times New Roman"/>
          <w:sz w:val="24"/>
          <w:szCs w:val="24"/>
        </w:rPr>
        <w:t>Ковдор</w:t>
      </w:r>
    </w:p>
    <w:p w:rsidR="00721C55" w:rsidRPr="001A6FB7" w:rsidRDefault="00721C55" w:rsidP="00721C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1C55" w:rsidRDefault="00721C55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B8C" w:rsidRPr="00AF2B8C" w:rsidRDefault="00AF2B8C" w:rsidP="00AF2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F2B8C" w:rsidRPr="00AF2B8C" w:rsidSect="0043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776" w:rsidRDefault="003B7776" w:rsidP="001C1A56">
      <w:pPr>
        <w:spacing w:after="0" w:line="240" w:lineRule="auto"/>
      </w:pPr>
      <w:r>
        <w:separator/>
      </w:r>
    </w:p>
  </w:endnote>
  <w:endnote w:type="continuationSeparator" w:id="1">
    <w:p w:rsidR="003B7776" w:rsidRDefault="003B7776" w:rsidP="001C1A56">
      <w:pPr>
        <w:spacing w:after="0" w:line="240" w:lineRule="auto"/>
      </w:pPr>
      <w:r>
        <w:continuationSeparator/>
      </w:r>
    </w:p>
  </w:endnote>
  <w:endnote w:id="2">
    <w:p w:rsidR="003B7776" w:rsidRDefault="003B7776" w:rsidP="00721C55">
      <w:pPr>
        <w:pStyle w:val="ac"/>
      </w:pPr>
    </w:p>
  </w:endnote>
  <w:endnote w:id="3">
    <w:p w:rsidR="003B7776" w:rsidRDefault="003B7776" w:rsidP="00016280">
      <w:pPr>
        <w:pStyle w:val="ac"/>
      </w:pPr>
    </w:p>
  </w:endnote>
  <w:endnote w:id="4">
    <w:p w:rsidR="003B7776" w:rsidRDefault="003B7776" w:rsidP="00AF2B8C">
      <w:pPr>
        <w:pStyle w:val="ac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776" w:rsidRDefault="003B7776" w:rsidP="001C1A56">
      <w:pPr>
        <w:spacing w:after="0" w:line="240" w:lineRule="auto"/>
      </w:pPr>
      <w:r>
        <w:separator/>
      </w:r>
    </w:p>
  </w:footnote>
  <w:footnote w:type="continuationSeparator" w:id="1">
    <w:p w:rsidR="003B7776" w:rsidRDefault="003B7776" w:rsidP="001C1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787"/>
    <w:multiLevelType w:val="hybridMultilevel"/>
    <w:tmpl w:val="215A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7BAA"/>
    <w:multiLevelType w:val="multilevel"/>
    <w:tmpl w:val="1D5A57F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F1A5CC8"/>
    <w:multiLevelType w:val="hybridMultilevel"/>
    <w:tmpl w:val="87B21906"/>
    <w:lvl w:ilvl="0" w:tplc="43B26D96">
      <w:start w:val="1"/>
      <w:numFmt w:val="decimal"/>
      <w:lvlText w:val="%1."/>
      <w:lvlJc w:val="left"/>
      <w:pPr>
        <w:ind w:left="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">
    <w:nsid w:val="1F1F3256"/>
    <w:multiLevelType w:val="hybridMultilevel"/>
    <w:tmpl w:val="F47CF402"/>
    <w:lvl w:ilvl="0" w:tplc="C548F9B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12C3D74"/>
    <w:multiLevelType w:val="hybridMultilevel"/>
    <w:tmpl w:val="2E861302"/>
    <w:lvl w:ilvl="0" w:tplc="239EA5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37115"/>
    <w:multiLevelType w:val="multilevel"/>
    <w:tmpl w:val="9BCA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1152B"/>
    <w:multiLevelType w:val="hybridMultilevel"/>
    <w:tmpl w:val="2E861302"/>
    <w:lvl w:ilvl="0" w:tplc="239EA5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C251C"/>
    <w:multiLevelType w:val="multilevel"/>
    <w:tmpl w:val="9BCA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0E2E"/>
    <w:multiLevelType w:val="hybridMultilevel"/>
    <w:tmpl w:val="DA2C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72699"/>
    <w:multiLevelType w:val="hybridMultilevel"/>
    <w:tmpl w:val="B42C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35562"/>
    <w:multiLevelType w:val="multilevel"/>
    <w:tmpl w:val="9BCA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B958E6"/>
    <w:multiLevelType w:val="hybridMultilevel"/>
    <w:tmpl w:val="BE16CD9C"/>
    <w:lvl w:ilvl="0" w:tplc="7CE03272">
      <w:start w:val="1"/>
      <w:numFmt w:val="decimal"/>
      <w:lvlText w:val="%1."/>
      <w:lvlJc w:val="left"/>
      <w:pPr>
        <w:ind w:left="7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2">
    <w:nsid w:val="44634AB3"/>
    <w:multiLevelType w:val="multilevel"/>
    <w:tmpl w:val="E96C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A564D"/>
    <w:multiLevelType w:val="hybridMultilevel"/>
    <w:tmpl w:val="5B649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72398"/>
    <w:multiLevelType w:val="hybridMultilevel"/>
    <w:tmpl w:val="4F4A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8240C"/>
    <w:multiLevelType w:val="hybridMultilevel"/>
    <w:tmpl w:val="9C98F5C0"/>
    <w:lvl w:ilvl="0" w:tplc="D8805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3D79F3"/>
    <w:multiLevelType w:val="hybridMultilevel"/>
    <w:tmpl w:val="2E861302"/>
    <w:lvl w:ilvl="0" w:tplc="239EA5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B5DC6"/>
    <w:multiLevelType w:val="hybridMultilevel"/>
    <w:tmpl w:val="3B7C821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5BD37857"/>
    <w:multiLevelType w:val="hybridMultilevel"/>
    <w:tmpl w:val="54408F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1921B9"/>
    <w:multiLevelType w:val="hybridMultilevel"/>
    <w:tmpl w:val="E7DEF330"/>
    <w:lvl w:ilvl="0" w:tplc="96142190">
      <w:start w:val="1"/>
      <w:numFmt w:val="decimal"/>
      <w:lvlText w:val="%1."/>
      <w:lvlJc w:val="left"/>
      <w:pPr>
        <w:ind w:left="527" w:hanging="360"/>
      </w:pPr>
      <w:rPr>
        <w:rFonts w:ascii="Verdana" w:hAnsi="Verdana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0">
    <w:nsid w:val="680B427E"/>
    <w:multiLevelType w:val="hybridMultilevel"/>
    <w:tmpl w:val="FE5A52AC"/>
    <w:lvl w:ilvl="0" w:tplc="598E0C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205FE6"/>
    <w:multiLevelType w:val="hybridMultilevel"/>
    <w:tmpl w:val="76503964"/>
    <w:lvl w:ilvl="0" w:tplc="43B26D96">
      <w:start w:val="1"/>
      <w:numFmt w:val="decimal"/>
      <w:lvlText w:val="%1."/>
      <w:lvlJc w:val="left"/>
      <w:pPr>
        <w:ind w:left="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7360"/>
    <w:multiLevelType w:val="hybridMultilevel"/>
    <w:tmpl w:val="FE84B286"/>
    <w:lvl w:ilvl="0" w:tplc="C548F9B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B1567B"/>
    <w:multiLevelType w:val="hybridMultilevel"/>
    <w:tmpl w:val="69F8D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B5395A"/>
    <w:multiLevelType w:val="hybridMultilevel"/>
    <w:tmpl w:val="F5DA6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E01D0C"/>
    <w:multiLevelType w:val="hybridMultilevel"/>
    <w:tmpl w:val="14D69422"/>
    <w:lvl w:ilvl="0" w:tplc="7CE03272">
      <w:start w:val="1"/>
      <w:numFmt w:val="decimal"/>
      <w:lvlText w:val="%1."/>
      <w:lvlJc w:val="left"/>
      <w:pPr>
        <w:ind w:left="7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6"/>
  </w:num>
  <w:num w:numId="5">
    <w:abstractNumId w:val="9"/>
  </w:num>
  <w:num w:numId="6">
    <w:abstractNumId w:val="12"/>
  </w:num>
  <w:num w:numId="7">
    <w:abstractNumId w:val="7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7"/>
  </w:num>
  <w:num w:numId="15">
    <w:abstractNumId w:val="8"/>
  </w:num>
  <w:num w:numId="16">
    <w:abstractNumId w:val="5"/>
  </w:num>
  <w:num w:numId="17">
    <w:abstractNumId w:val="2"/>
  </w:num>
  <w:num w:numId="18">
    <w:abstractNumId w:val="21"/>
  </w:num>
  <w:num w:numId="19">
    <w:abstractNumId w:val="1"/>
  </w:num>
  <w:num w:numId="20">
    <w:abstractNumId w:val="19"/>
  </w:num>
  <w:num w:numId="21">
    <w:abstractNumId w:val="24"/>
  </w:num>
  <w:num w:numId="22">
    <w:abstractNumId w:val="14"/>
  </w:num>
  <w:num w:numId="23">
    <w:abstractNumId w:val="11"/>
  </w:num>
  <w:num w:numId="24">
    <w:abstractNumId w:val="25"/>
  </w:num>
  <w:num w:numId="25">
    <w:abstractNumId w:val="23"/>
  </w:num>
  <w:num w:numId="26">
    <w:abstractNumId w:val="3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6A21"/>
    <w:rsid w:val="00016280"/>
    <w:rsid w:val="00027F49"/>
    <w:rsid w:val="001C1A56"/>
    <w:rsid w:val="003B324C"/>
    <w:rsid w:val="003B7776"/>
    <w:rsid w:val="003C3A62"/>
    <w:rsid w:val="00432E2E"/>
    <w:rsid w:val="00456861"/>
    <w:rsid w:val="004A13FC"/>
    <w:rsid w:val="00721C55"/>
    <w:rsid w:val="007F3FFF"/>
    <w:rsid w:val="008044C4"/>
    <w:rsid w:val="00833CEA"/>
    <w:rsid w:val="009453C5"/>
    <w:rsid w:val="00995BEC"/>
    <w:rsid w:val="009B148C"/>
    <w:rsid w:val="009B6A21"/>
    <w:rsid w:val="00AF2B8C"/>
    <w:rsid w:val="00C50B96"/>
    <w:rsid w:val="00C94EE9"/>
    <w:rsid w:val="00DA46C6"/>
    <w:rsid w:val="00E771E3"/>
    <w:rsid w:val="00EE71DF"/>
    <w:rsid w:val="00F4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1A56"/>
  </w:style>
  <w:style w:type="paragraph" w:styleId="a5">
    <w:name w:val="footer"/>
    <w:basedOn w:val="a"/>
    <w:link w:val="a6"/>
    <w:uiPriority w:val="99"/>
    <w:semiHidden/>
    <w:unhideWhenUsed/>
    <w:rsid w:val="001C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1A56"/>
  </w:style>
  <w:style w:type="paragraph" w:styleId="a7">
    <w:name w:val="List Paragraph"/>
    <w:basedOn w:val="a"/>
    <w:uiPriority w:val="34"/>
    <w:qFormat/>
    <w:rsid w:val="001C1A56"/>
    <w:pPr>
      <w:ind w:left="720"/>
      <w:contextualSpacing/>
    </w:pPr>
  </w:style>
  <w:style w:type="table" w:styleId="a8">
    <w:name w:val="Table Grid"/>
    <w:basedOn w:val="a1"/>
    <w:uiPriority w:val="59"/>
    <w:rsid w:val="00E771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nhideWhenUsed/>
    <w:rsid w:val="0094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53C5"/>
  </w:style>
  <w:style w:type="paragraph" w:styleId="aa">
    <w:name w:val="Subtitle"/>
    <w:basedOn w:val="a"/>
    <w:link w:val="ab"/>
    <w:qFormat/>
    <w:rsid w:val="00721C5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b">
    <w:name w:val="Подзаголовок Знак"/>
    <w:basedOn w:val="a0"/>
    <w:link w:val="aa"/>
    <w:rsid w:val="00721C5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c">
    <w:name w:val="endnote text"/>
    <w:basedOn w:val="a"/>
    <w:link w:val="ad"/>
    <w:unhideWhenUsed/>
    <w:rsid w:val="00721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721C5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D886-6D5A-4C09-82B5-8E32670A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48</Pages>
  <Words>9348</Words>
  <Characters>53288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5</cp:revision>
  <dcterms:created xsi:type="dcterms:W3CDTF">2016-10-31T08:15:00Z</dcterms:created>
  <dcterms:modified xsi:type="dcterms:W3CDTF">2016-11-10T11:12:00Z</dcterms:modified>
</cp:coreProperties>
</file>